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FA" w:rsidRPr="002E4A3C" w:rsidRDefault="00AA38FA" w:rsidP="00AA38FA">
      <w:pPr>
        <w:spacing w:after="0"/>
        <w:jc w:val="center"/>
        <w:rPr>
          <w:rFonts w:eastAsia="Calibri" w:cs="Times New Roman"/>
          <w:sz w:val="16"/>
          <w:szCs w:val="16"/>
        </w:rPr>
      </w:pPr>
      <w:bookmarkStart w:id="0" w:name="_GoBack"/>
      <w:bookmarkEnd w:id="0"/>
      <w:r w:rsidRPr="002E4A3C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AA38FA" w:rsidRPr="002E4A3C" w:rsidRDefault="00AA38FA" w:rsidP="00AA38FA">
      <w:pPr>
        <w:spacing w:after="0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AA38FA" w:rsidRPr="002E4A3C" w:rsidRDefault="00AA38FA" w:rsidP="00AA38FA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AA38FA" w:rsidRDefault="00AA38FA">
      <w:pPr>
        <w:rPr>
          <w:rFonts w:ascii="Calibri" w:eastAsia="+mj-ea" w:hAnsi="Calibri" w:cs="+mj-cs"/>
          <w:b/>
          <w:bCs/>
          <w:color w:val="000000"/>
          <w:kern w:val="24"/>
          <w:sz w:val="64"/>
          <w:szCs w:val="64"/>
        </w:rPr>
      </w:pPr>
    </w:p>
    <w:p w:rsidR="006D54D2" w:rsidRDefault="006D54D2">
      <w:pPr>
        <w:rPr>
          <w:rFonts w:ascii="Calibri" w:eastAsia="+mj-ea" w:hAnsi="Calibri" w:cs="+mj-cs"/>
          <w:b/>
          <w:bCs/>
          <w:color w:val="000000"/>
          <w:kern w:val="24"/>
          <w:sz w:val="64"/>
          <w:szCs w:val="64"/>
        </w:rPr>
      </w:pPr>
    </w:p>
    <w:p w:rsidR="000A379E" w:rsidRPr="006D54D2" w:rsidRDefault="00AA38FA" w:rsidP="00AA38FA">
      <w:pPr>
        <w:jc w:val="center"/>
        <w:rPr>
          <w:rFonts w:ascii="Calibri" w:eastAsia="+mj-ea" w:hAnsi="Calibri" w:cs="+mj-cs"/>
          <w:b/>
          <w:bCs/>
          <w:color w:val="000000"/>
          <w:kern w:val="24"/>
          <w:sz w:val="52"/>
          <w:szCs w:val="52"/>
        </w:rPr>
      </w:pPr>
      <w:r w:rsidRPr="006D54D2">
        <w:rPr>
          <w:rFonts w:ascii="Calibri" w:eastAsia="+mj-ea" w:hAnsi="Calibri" w:cs="+mj-cs"/>
          <w:b/>
          <w:bCs/>
          <w:color w:val="000000"/>
          <w:kern w:val="24"/>
          <w:sz w:val="52"/>
          <w:szCs w:val="52"/>
        </w:rPr>
        <w:t>Психология восприятия информации</w:t>
      </w:r>
    </w:p>
    <w:p w:rsidR="00AA38FA" w:rsidRPr="005C6084" w:rsidRDefault="00AA38FA" w:rsidP="005C6084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</w:t>
      </w:r>
      <w:r w:rsidR="005C6084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комендательный список литературы</w:t>
      </w:r>
    </w:p>
    <w:p w:rsidR="00AA38FA" w:rsidRDefault="00AA38FA" w:rsidP="005C608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27DD" wp14:editId="48B7FEAC">
                <wp:simplePos x="0" y="0"/>
                <wp:positionH relativeFrom="column">
                  <wp:posOffset>167640</wp:posOffset>
                </wp:positionH>
                <wp:positionV relativeFrom="paragraph">
                  <wp:posOffset>3502025</wp:posOffset>
                </wp:positionV>
                <wp:extent cx="3078088" cy="215444"/>
                <wp:effectExtent l="0" t="0" r="0" b="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88" cy="2154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38FA" w:rsidRPr="005C6084" w:rsidRDefault="00AA38FA" w:rsidP="00AA38F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BFBFBF" w:themeColor="background1" w:themeShade="BF"/>
                              </w:rPr>
                            </w:pPr>
                            <w:r w:rsidRPr="005C6084">
                              <w:rPr>
                                <w:rFonts w:ascii="Calibri" w:eastAsia="+mn-ea" w:hAnsi="Calibri" w:cs="+mn-cs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https://xcook.info/vopros-otvet/kak-napisat-statju-dlja-sajta.html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left:0;text-align:left;margin-left:13.2pt;margin-top:275.75pt;width:242.35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" filled="f" stroked="f">
                <v:textbox style="mso-fit-shape-to-text:t">
                  <w:txbxContent>
                    <w:p w:rsidR="00AA38FA" w:rsidRPr="005C6084" w:rsidRDefault="00AA38FA" w:rsidP="00AA38FA">
                      <w:pPr>
                        <w:pStyle w:val="a5"/>
                        <w:spacing w:before="0" w:beforeAutospacing="0" w:after="0" w:afterAutospacing="0"/>
                        <w:rPr>
                          <w:color w:val="BFBFBF" w:themeColor="background1" w:themeShade="BF"/>
                        </w:rPr>
                      </w:pPr>
                      <w:r w:rsidRPr="005C6084">
                        <w:rPr>
                          <w:rFonts w:ascii="Calibri" w:eastAsia="+mn-ea" w:hAnsi="Calibri" w:cs="+mn-cs"/>
                          <w:color w:val="BFBFBF" w:themeColor="background1" w:themeShade="BF"/>
                          <w:kern w:val="24"/>
                          <w:sz w:val="16"/>
                          <w:szCs w:val="16"/>
                          <w:lang w:val="en-US"/>
                        </w:rPr>
                        <w:t>https://xcook.info/vopros-otvet/kak-napisat-statju-dlja-sajta.html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63AB8C" wp14:editId="37B8DF8B">
            <wp:extent cx="5566522" cy="3562350"/>
            <wp:effectExtent l="171450" t="171450" r="377190" b="36195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8" b="7921"/>
                    <a:stretch/>
                  </pic:blipFill>
                  <pic:spPr bwMode="auto">
                    <a:xfrm>
                      <a:off x="0" y="0"/>
                      <a:ext cx="5567489" cy="3562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A38FA" w:rsidRPr="002E4A3C" w:rsidRDefault="00AA38FA" w:rsidP="00AA38FA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AA38FA" w:rsidRPr="002E4A3C" w:rsidRDefault="00AA38FA" w:rsidP="00AA38FA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AA38FA" w:rsidRDefault="00AA38FA" w:rsidP="00AA38FA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AA38FA" w:rsidRDefault="00AA38FA" w:rsidP="00AA38FA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AA38FA" w:rsidRPr="002E4A3C" w:rsidRDefault="00AA38FA" w:rsidP="00AA38FA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AA38FA" w:rsidRDefault="00AA38FA" w:rsidP="00AA38FA">
      <w:pPr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>Калининград 202</w:t>
      </w:r>
      <w:r>
        <w:rPr>
          <w:rFonts w:eastAsia="Calibri" w:cs="Times New Roman"/>
          <w:b/>
          <w:color w:val="000000"/>
          <w:sz w:val="28"/>
          <w:szCs w:val="28"/>
        </w:rPr>
        <w:t>2</w:t>
      </w:r>
    </w:p>
    <w:p w:rsidR="00AA38FA" w:rsidRDefault="00AA38FA" w:rsidP="00AA38FA">
      <w:pPr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D54D2" w:rsidRDefault="006D54D2" w:rsidP="00520021">
      <w:pPr>
        <w:ind w:firstLine="708"/>
        <w:jc w:val="both"/>
        <w:rPr>
          <w:rFonts w:cstheme="minorHAnsi"/>
          <w:sz w:val="24"/>
          <w:szCs w:val="24"/>
        </w:rPr>
      </w:pPr>
    </w:p>
    <w:p w:rsidR="00AA38FA" w:rsidRPr="00520021" w:rsidRDefault="00AA38FA" w:rsidP="00520021">
      <w:pPr>
        <w:ind w:firstLine="708"/>
        <w:jc w:val="both"/>
        <w:rPr>
          <w:rFonts w:cstheme="minorHAnsi"/>
          <w:sz w:val="24"/>
          <w:szCs w:val="24"/>
        </w:rPr>
      </w:pPr>
      <w:r w:rsidRPr="00520021">
        <w:rPr>
          <w:rFonts w:cstheme="minorHAnsi"/>
          <w:sz w:val="24"/>
          <w:szCs w:val="24"/>
        </w:rPr>
        <w:t xml:space="preserve">Вашему вниманию </w:t>
      </w:r>
      <w:r w:rsidR="00520021" w:rsidRPr="00520021">
        <w:rPr>
          <w:rFonts w:cstheme="minorHAnsi"/>
          <w:sz w:val="24"/>
          <w:szCs w:val="24"/>
        </w:rPr>
        <w:t>представлены книги, в которых уделено особое внимание</w:t>
      </w:r>
      <w:r w:rsidR="00520021" w:rsidRPr="00520021">
        <w:rPr>
          <w:rFonts w:cstheme="minorHAnsi"/>
        </w:rPr>
        <w:t xml:space="preserve"> </w:t>
      </w:r>
      <w:r w:rsidR="00520021" w:rsidRPr="00520021">
        <w:rPr>
          <w:rFonts w:cstheme="minorHAnsi"/>
          <w:sz w:val="24"/>
          <w:szCs w:val="24"/>
        </w:rPr>
        <w:t>процессам восприятия, переработки и трансляции информации, аудиовизуального контента.</w:t>
      </w:r>
    </w:p>
    <w:tbl>
      <w:tblPr>
        <w:tblStyle w:val="a7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AA38FA" w:rsidRPr="00520021" w:rsidTr="0094705C">
        <w:tc>
          <w:tcPr>
            <w:tcW w:w="567" w:type="dxa"/>
          </w:tcPr>
          <w:p w:rsidR="00AA38FA" w:rsidRPr="00520021" w:rsidRDefault="00AA38FA" w:rsidP="00C421CB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A38FA" w:rsidRPr="00520021" w:rsidRDefault="00AA38FA" w:rsidP="00AA38FA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20021">
              <w:rPr>
                <w:rFonts w:cstheme="minorHAnsi"/>
                <w:b/>
                <w:bCs/>
                <w:sz w:val="24"/>
                <w:szCs w:val="24"/>
              </w:rPr>
              <w:t>Браэм</w:t>
            </w:r>
            <w:proofErr w:type="spellEnd"/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, Г. Психология цвета / Г. </w:t>
            </w:r>
            <w:proofErr w:type="spellStart"/>
            <w:r w:rsidRPr="00520021">
              <w:rPr>
                <w:rFonts w:cstheme="minorHAnsi"/>
                <w:b/>
                <w:bCs/>
                <w:sz w:val="24"/>
                <w:szCs w:val="24"/>
              </w:rPr>
              <w:t>Браэм</w:t>
            </w:r>
            <w:proofErr w:type="spellEnd"/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014456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М.</w:t>
            </w:r>
            <w:proofErr w:type="gramStart"/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АСТ, Кладезь, </w:t>
            </w:r>
            <w:proofErr w:type="spellStart"/>
            <w:r w:rsidRPr="00520021">
              <w:rPr>
                <w:rFonts w:cstheme="minorHAnsi"/>
                <w:b/>
                <w:bCs/>
                <w:sz w:val="24"/>
                <w:szCs w:val="24"/>
              </w:rPr>
              <w:t>Астрель</w:t>
            </w:r>
            <w:proofErr w:type="spellEnd"/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, 2009. </w:t>
            </w:r>
            <w:r w:rsidR="001A3008" w:rsidRPr="00520021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160 с.</w:t>
            </w:r>
          </w:p>
          <w:p w:rsidR="00430F1A" w:rsidRPr="00520021" w:rsidRDefault="00430F1A" w:rsidP="00520021">
            <w:pPr>
              <w:jc w:val="both"/>
              <w:rPr>
                <w:rFonts w:cstheme="minorHAnsi"/>
                <w:sz w:val="24"/>
                <w:szCs w:val="24"/>
              </w:rPr>
            </w:pPr>
            <w:r w:rsidRPr="00520021">
              <w:rPr>
                <w:rFonts w:cstheme="minorHAnsi"/>
                <w:sz w:val="24"/>
                <w:szCs w:val="24"/>
              </w:rPr>
              <w:t>В книге рассказывается о важности цвета в жизни человека, о том, как цвета  влияют на наше настроение, пробуждают симпатии и антипатии, манипулируют нашими впечатлениями, влияют на принятие решений и определяют действия, делают нас больными и исцеляют.</w:t>
            </w:r>
          </w:p>
          <w:p w:rsidR="00AA38FA" w:rsidRPr="00520021" w:rsidRDefault="00AA38FA" w:rsidP="00430F1A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38FA" w:rsidRPr="00520021" w:rsidTr="0094705C">
        <w:tc>
          <w:tcPr>
            <w:tcW w:w="567" w:type="dxa"/>
          </w:tcPr>
          <w:p w:rsidR="00AA38FA" w:rsidRPr="00520021" w:rsidRDefault="00AA38FA" w:rsidP="00C421CB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A38FA" w:rsidRPr="00520021" w:rsidRDefault="00AA38FA" w:rsidP="00AA38F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20021">
              <w:rPr>
                <w:rFonts w:cstheme="minorHAnsi"/>
                <w:b/>
                <w:bCs/>
                <w:sz w:val="24"/>
                <w:szCs w:val="24"/>
              </w:rPr>
              <w:t>Лебедев-Любимов, А. Психология рекламы / А. Лебедев-Любимов. – СПб</w:t>
            </w:r>
            <w:proofErr w:type="gramStart"/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.: </w:t>
            </w:r>
            <w:proofErr w:type="gramEnd"/>
            <w:r w:rsidRPr="00520021">
              <w:rPr>
                <w:rFonts w:cstheme="minorHAnsi"/>
                <w:b/>
                <w:bCs/>
                <w:sz w:val="24"/>
                <w:szCs w:val="24"/>
              </w:rPr>
              <w:t>Питер, 2002. – 368 с: ил. – (Серия «Мастера психологии»)</w:t>
            </w:r>
          </w:p>
          <w:p w:rsidR="00AA38FA" w:rsidRPr="00520021" w:rsidRDefault="00AA38FA" w:rsidP="00AA38FA">
            <w:pPr>
              <w:jc w:val="both"/>
              <w:rPr>
                <w:rFonts w:cstheme="minorHAnsi"/>
                <w:sz w:val="24"/>
                <w:szCs w:val="24"/>
              </w:rPr>
            </w:pPr>
            <w:r w:rsidRPr="00520021">
              <w:rPr>
                <w:rFonts w:cstheme="minorHAnsi"/>
                <w:sz w:val="24"/>
                <w:szCs w:val="24"/>
              </w:rPr>
              <w:t>Первый в России фундаментальный труд, в котором изложены основы психологии рекламы как отрасли психологической науки.</w:t>
            </w:r>
          </w:p>
          <w:p w:rsidR="00AA38FA" w:rsidRPr="00520021" w:rsidRDefault="00AA38FA" w:rsidP="00AA38FA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38FA" w:rsidRPr="00520021" w:rsidTr="0094705C">
        <w:tc>
          <w:tcPr>
            <w:tcW w:w="567" w:type="dxa"/>
          </w:tcPr>
          <w:p w:rsidR="00AA38FA" w:rsidRPr="00520021" w:rsidRDefault="00AA38FA" w:rsidP="00C421CB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A38FA" w:rsidRPr="00520021" w:rsidRDefault="00AA38FA" w:rsidP="00AA38F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20021">
              <w:rPr>
                <w:rFonts w:cstheme="minorHAnsi"/>
                <w:b/>
                <w:bCs/>
                <w:sz w:val="24"/>
                <w:szCs w:val="24"/>
              </w:rPr>
              <w:t>Мокшанцев</w:t>
            </w:r>
            <w:proofErr w:type="spellEnd"/>
            <w:r w:rsidRPr="00520021">
              <w:rPr>
                <w:rFonts w:cstheme="minorHAnsi"/>
                <w:b/>
                <w:bCs/>
                <w:sz w:val="24"/>
                <w:szCs w:val="24"/>
              </w:rPr>
              <w:t>, Р.И. Психология рекламы: Учеб. Пособие / Науч. ред. М.В. Удальцова. – М.: ИНФРА-М; Новосибирск: Сибирское соглашение, 2007. – 230 с. – (Высшее образование).</w:t>
            </w:r>
          </w:p>
          <w:p w:rsidR="00AA38FA" w:rsidRPr="00520021" w:rsidRDefault="00AA38FA" w:rsidP="00AA38F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20021">
              <w:rPr>
                <w:rFonts w:cstheme="minorHAnsi"/>
                <w:bCs/>
                <w:sz w:val="24"/>
                <w:szCs w:val="24"/>
              </w:rPr>
              <w:t xml:space="preserve">В книге особое внимание уделено процессам восприятия, переработки рекламной информации и формирования покупательского поведения под влиянием рекламной кампании, представлены </w:t>
            </w:r>
            <w:proofErr w:type="spellStart"/>
            <w:r w:rsidRPr="00520021">
              <w:rPr>
                <w:rFonts w:cstheme="minorHAnsi"/>
                <w:bCs/>
                <w:sz w:val="24"/>
                <w:szCs w:val="24"/>
              </w:rPr>
              <w:t>психотехнологии</w:t>
            </w:r>
            <w:proofErr w:type="spellEnd"/>
            <w:r w:rsidRPr="00520021">
              <w:rPr>
                <w:rFonts w:cstheme="minorHAnsi"/>
                <w:bCs/>
                <w:sz w:val="24"/>
                <w:szCs w:val="24"/>
              </w:rPr>
              <w:t xml:space="preserve"> эффективных рекламных кампаний.</w:t>
            </w:r>
          </w:p>
          <w:p w:rsidR="00430F1A" w:rsidRPr="00520021" w:rsidRDefault="00430F1A" w:rsidP="00AA38F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A38FA" w:rsidRPr="00520021" w:rsidTr="0094705C">
        <w:tc>
          <w:tcPr>
            <w:tcW w:w="567" w:type="dxa"/>
          </w:tcPr>
          <w:p w:rsidR="00AA38FA" w:rsidRPr="00520021" w:rsidRDefault="00AA38FA" w:rsidP="00C421CB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A38FA" w:rsidRPr="00520021" w:rsidRDefault="00AA38FA" w:rsidP="00AA38F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20021">
              <w:rPr>
                <w:rFonts w:cstheme="minorHAnsi"/>
                <w:b/>
                <w:bCs/>
                <w:sz w:val="24"/>
                <w:szCs w:val="24"/>
              </w:rPr>
              <w:t>Овчаров</w:t>
            </w:r>
            <w:r w:rsidR="00430F1A" w:rsidRPr="00520021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Н</w:t>
            </w:r>
            <w:r w:rsidR="00430F1A" w:rsidRPr="00520021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A3008" w:rsidRPr="00520021">
              <w:rPr>
                <w:rFonts w:cstheme="minorHAnsi"/>
                <w:b/>
                <w:bCs/>
                <w:sz w:val="24"/>
                <w:szCs w:val="24"/>
              </w:rPr>
              <w:t xml:space="preserve">М. 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>Мастер публичных выступлений</w:t>
            </w:r>
            <w:r w:rsidR="001A3008" w:rsidRPr="00520021">
              <w:rPr>
                <w:rFonts w:cstheme="minorHAnsi"/>
                <w:b/>
                <w:bCs/>
                <w:sz w:val="24"/>
                <w:szCs w:val="24"/>
              </w:rPr>
              <w:t>. Самая практическая книга по ораторскому искусству / Н. М. Овчаров. – Институт риторики имени Д. Кеннеди, 2017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1A3008"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– 212 с.</w:t>
            </w:r>
          </w:p>
          <w:p w:rsidR="00430F1A" w:rsidRPr="00520021" w:rsidRDefault="00430F1A" w:rsidP="00AA38F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20021">
              <w:rPr>
                <w:rFonts w:cstheme="minorHAnsi"/>
                <w:bCs/>
                <w:sz w:val="24"/>
                <w:szCs w:val="24"/>
              </w:rPr>
              <w:t>Книга помогает развиваться начинающим и опытным ораторам, помогает стать мастерами риторики. Все законы, правила, исключения и нюансы ораторского искусства в одном издании.</w:t>
            </w:r>
          </w:p>
          <w:p w:rsidR="00AA38FA" w:rsidRPr="00520021" w:rsidRDefault="00AA38FA" w:rsidP="00AA38F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38FA" w:rsidRPr="00520021" w:rsidTr="0094705C">
        <w:tc>
          <w:tcPr>
            <w:tcW w:w="567" w:type="dxa"/>
          </w:tcPr>
          <w:p w:rsidR="00AA38FA" w:rsidRPr="00520021" w:rsidRDefault="00AA38FA" w:rsidP="00C421CB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47D0E" w:rsidRPr="00520021" w:rsidRDefault="00947D0E" w:rsidP="00947D0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Шестакова, Е. </w:t>
            </w:r>
            <w:r w:rsidR="00AA38FA" w:rsidRPr="00520021">
              <w:rPr>
                <w:rFonts w:cstheme="minorHAnsi"/>
                <w:b/>
                <w:bCs/>
                <w:sz w:val="24"/>
                <w:szCs w:val="24"/>
              </w:rPr>
              <w:t>Говори красиво и уверенно. Постановка голоса и речи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/ Е. Шестакова;</w:t>
            </w:r>
            <w:r w:rsidR="00AA38FA"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20021">
              <w:rPr>
                <w:rFonts w:cstheme="minorHAnsi"/>
                <w:b/>
                <w:bCs/>
                <w:sz w:val="24"/>
                <w:szCs w:val="24"/>
              </w:rPr>
              <w:t>худ</w:t>
            </w:r>
            <w:proofErr w:type="gramEnd"/>
            <w:r w:rsidR="00AD70AF" w:rsidRPr="00520021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D70AF" w:rsidRPr="00520021">
              <w:rPr>
                <w:rFonts w:cstheme="minorHAnsi"/>
                <w:b/>
                <w:bCs/>
                <w:sz w:val="24"/>
                <w:szCs w:val="24"/>
              </w:rPr>
              <w:t xml:space="preserve">С. 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>Маликова</w:t>
            </w:r>
            <w:r w:rsidR="00AD70AF" w:rsidRPr="00520021">
              <w:rPr>
                <w:rFonts w:cstheme="minorHAnsi"/>
                <w:b/>
                <w:bCs/>
                <w:sz w:val="24"/>
                <w:szCs w:val="24"/>
              </w:rPr>
              <w:t xml:space="preserve">; 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D70AF" w:rsidRPr="00520021">
              <w:rPr>
                <w:rFonts w:cstheme="minorHAnsi"/>
                <w:b/>
                <w:bCs/>
                <w:sz w:val="24"/>
                <w:szCs w:val="24"/>
              </w:rPr>
              <w:t>р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>ед</w:t>
            </w:r>
            <w:r w:rsidR="00AD70AF" w:rsidRPr="00520021">
              <w:rPr>
                <w:rFonts w:cstheme="minorHAnsi"/>
                <w:b/>
                <w:bCs/>
                <w:sz w:val="24"/>
                <w:szCs w:val="24"/>
              </w:rPr>
              <w:t xml:space="preserve">. Е. 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>Маслова</w:t>
            </w:r>
            <w:r w:rsidR="00AD70AF" w:rsidRPr="00520021">
              <w:rPr>
                <w:rFonts w:cstheme="minorHAnsi"/>
                <w:b/>
                <w:bCs/>
                <w:sz w:val="24"/>
                <w:szCs w:val="24"/>
              </w:rPr>
              <w:t>. – С</w:t>
            </w:r>
            <w:r w:rsidR="00FD2E98" w:rsidRPr="00520021">
              <w:rPr>
                <w:rFonts w:cstheme="minorHAnsi"/>
                <w:b/>
                <w:bCs/>
                <w:sz w:val="24"/>
                <w:szCs w:val="24"/>
              </w:rPr>
              <w:t>Пб</w:t>
            </w:r>
            <w:proofErr w:type="gramStart"/>
            <w:r w:rsidR="00FD2E98" w:rsidRPr="00520021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520021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gramEnd"/>
            <w:r w:rsidRPr="00520021">
              <w:rPr>
                <w:rFonts w:cstheme="minorHAnsi"/>
                <w:b/>
                <w:bCs/>
                <w:sz w:val="24"/>
                <w:szCs w:val="24"/>
              </w:rPr>
              <w:t>Питер, 2021. – 192 с.</w:t>
            </w:r>
          </w:p>
          <w:p w:rsidR="00AA38FA" w:rsidRPr="00520021" w:rsidRDefault="00AD70AF" w:rsidP="00AD70A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20021">
              <w:rPr>
                <w:rFonts w:cstheme="minorHAnsi"/>
                <w:bCs/>
                <w:sz w:val="24"/>
                <w:szCs w:val="24"/>
              </w:rPr>
              <w:t>Задача этой книги – повышение КПД каждого человека через развитие голоса. Книга поможет понять себя, свои желания, свой голос, настроить его и полюбить,</w:t>
            </w:r>
            <w:r w:rsidRPr="00520021">
              <w:rPr>
                <w:rFonts w:cstheme="minorHAnsi"/>
              </w:rPr>
              <w:t xml:space="preserve"> </w:t>
            </w:r>
            <w:r w:rsidRPr="00520021">
              <w:rPr>
                <w:rFonts w:cstheme="minorHAnsi"/>
                <w:bCs/>
                <w:sz w:val="24"/>
                <w:szCs w:val="24"/>
              </w:rPr>
              <w:t xml:space="preserve">победить страх перед аудиторией, овладеть навыками управления аудиторией, ораторского мастерства. </w:t>
            </w:r>
            <w:r w:rsidR="00AA38FA" w:rsidRPr="0052002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:rsidR="00AA38FA" w:rsidRPr="00520021" w:rsidRDefault="00AA38FA" w:rsidP="00AA38FA">
      <w:pPr>
        <w:rPr>
          <w:rFonts w:cstheme="minorHAnsi"/>
        </w:rPr>
      </w:pPr>
    </w:p>
    <w:sectPr w:rsidR="00AA38FA" w:rsidRPr="0052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FA"/>
    <w:rsid w:val="00014456"/>
    <w:rsid w:val="000A379E"/>
    <w:rsid w:val="001A3008"/>
    <w:rsid w:val="00430F1A"/>
    <w:rsid w:val="00520021"/>
    <w:rsid w:val="00585C0F"/>
    <w:rsid w:val="005C6084"/>
    <w:rsid w:val="006D54D2"/>
    <w:rsid w:val="007A3B2C"/>
    <w:rsid w:val="0094705C"/>
    <w:rsid w:val="00947D0E"/>
    <w:rsid w:val="00AA38FA"/>
    <w:rsid w:val="00AD70AF"/>
    <w:rsid w:val="00AE1B2C"/>
    <w:rsid w:val="00B44B60"/>
    <w:rsid w:val="00E11851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38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A38FA"/>
    <w:pPr>
      <w:spacing w:after="0" w:line="240" w:lineRule="auto"/>
    </w:pPr>
  </w:style>
  <w:style w:type="table" w:styleId="a7">
    <w:name w:val="Table Grid"/>
    <w:basedOn w:val="a1"/>
    <w:uiPriority w:val="59"/>
    <w:rsid w:val="00AA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38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A38FA"/>
    <w:pPr>
      <w:spacing w:after="0" w:line="240" w:lineRule="auto"/>
    </w:pPr>
  </w:style>
  <w:style w:type="table" w:styleId="a7">
    <w:name w:val="Table Grid"/>
    <w:basedOn w:val="a1"/>
    <w:uiPriority w:val="59"/>
    <w:rsid w:val="00AA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tikun</cp:lastModifiedBy>
  <cp:revision>2</cp:revision>
  <dcterms:created xsi:type="dcterms:W3CDTF">2023-02-06T14:55:00Z</dcterms:created>
  <dcterms:modified xsi:type="dcterms:W3CDTF">2023-02-06T14:55:00Z</dcterms:modified>
</cp:coreProperties>
</file>