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1F" w:rsidRPr="002E4A3C" w:rsidRDefault="0012241F" w:rsidP="0012241F">
      <w:pPr>
        <w:spacing w:after="0"/>
        <w:jc w:val="center"/>
        <w:rPr>
          <w:rFonts w:eastAsia="Calibri" w:cs="Times New Roman"/>
          <w:sz w:val="16"/>
          <w:szCs w:val="16"/>
        </w:rPr>
      </w:pPr>
      <w:r w:rsidRPr="002E4A3C">
        <w:rPr>
          <w:rFonts w:eastAsia="Calibri" w:cs="Times New Roman"/>
          <w:sz w:val="16"/>
          <w:szCs w:val="16"/>
        </w:rPr>
        <w:t xml:space="preserve">ГОСУДАРСТВЕННОЕ БЮДЖЕТНОЕ УРЕЖДЕНИЕ КЛЬТУРЫ </w:t>
      </w:r>
    </w:p>
    <w:p w:rsidR="0012241F" w:rsidRPr="002E4A3C" w:rsidRDefault="0012241F" w:rsidP="0012241F">
      <w:pPr>
        <w:spacing w:after="0"/>
        <w:jc w:val="center"/>
        <w:rPr>
          <w:rFonts w:eastAsia="Calibri" w:cs="Times New Roman"/>
          <w:sz w:val="28"/>
          <w:szCs w:val="28"/>
        </w:rPr>
      </w:pPr>
      <w:r w:rsidRPr="002E4A3C">
        <w:rPr>
          <w:rFonts w:eastAsia="Calibri" w:cs="Times New Roman"/>
          <w:sz w:val="28"/>
          <w:szCs w:val="28"/>
        </w:rPr>
        <w:t>«Калининградская областная научная библиотека»</w:t>
      </w:r>
    </w:p>
    <w:p w:rsidR="0012241F" w:rsidRPr="002E4A3C" w:rsidRDefault="0012241F" w:rsidP="0012241F">
      <w:pPr>
        <w:spacing w:after="0"/>
        <w:jc w:val="center"/>
        <w:rPr>
          <w:rFonts w:eastAsia="Calibri" w:cs="Times New Roman"/>
          <w:b/>
          <w:bCs/>
          <w:sz w:val="28"/>
          <w:szCs w:val="28"/>
        </w:rPr>
      </w:pPr>
      <w:r w:rsidRPr="002E4A3C">
        <w:rPr>
          <w:rFonts w:eastAsia="Calibri" w:cs="Times New Roman"/>
          <w:b/>
          <w:bCs/>
          <w:sz w:val="28"/>
          <w:szCs w:val="28"/>
        </w:rPr>
        <w:t>Отдел инновационной и научно-методической деятельности</w:t>
      </w:r>
    </w:p>
    <w:p w:rsidR="00E04E77" w:rsidRDefault="00E04E77" w:rsidP="00E04E77">
      <w:pPr>
        <w:spacing w:after="0"/>
        <w:jc w:val="center"/>
        <w:rPr>
          <w:rFonts w:eastAsia="Calibri" w:cs="Times New Roman"/>
          <w:b/>
          <w:bCs/>
          <w:sz w:val="44"/>
          <w:szCs w:val="44"/>
        </w:rPr>
      </w:pPr>
    </w:p>
    <w:p w:rsidR="00E04E77" w:rsidRDefault="00E04E77" w:rsidP="00E04E77">
      <w:pPr>
        <w:spacing w:after="0"/>
        <w:jc w:val="center"/>
        <w:rPr>
          <w:rFonts w:eastAsia="Calibri" w:cs="Times New Roman"/>
          <w:b/>
          <w:bCs/>
          <w:sz w:val="44"/>
          <w:szCs w:val="44"/>
        </w:rPr>
      </w:pPr>
    </w:p>
    <w:p w:rsidR="00114345" w:rsidRDefault="00114345" w:rsidP="00E04E77">
      <w:pPr>
        <w:spacing w:after="0"/>
        <w:jc w:val="center"/>
        <w:rPr>
          <w:rFonts w:eastAsia="Calibri" w:cs="Times New Roman"/>
          <w:b/>
          <w:bCs/>
          <w:sz w:val="44"/>
          <w:szCs w:val="44"/>
        </w:rPr>
      </w:pPr>
    </w:p>
    <w:p w:rsidR="00F8609C" w:rsidRDefault="0073732E" w:rsidP="00E04E77">
      <w:pPr>
        <w:spacing w:after="0"/>
        <w:jc w:val="center"/>
        <w:rPr>
          <w:rFonts w:eastAsia="Calibri" w:cs="Times New Roman"/>
          <w:b/>
          <w:bCs/>
          <w:sz w:val="44"/>
          <w:szCs w:val="44"/>
        </w:rPr>
      </w:pPr>
      <w:proofErr w:type="spellStart"/>
      <w:r>
        <w:rPr>
          <w:rFonts w:eastAsia="Calibri" w:cs="Times New Roman"/>
          <w:b/>
          <w:bCs/>
          <w:sz w:val="44"/>
          <w:szCs w:val="44"/>
        </w:rPr>
        <w:t>Библиотерапия</w:t>
      </w:r>
      <w:proofErr w:type="spellEnd"/>
      <w:r>
        <w:rPr>
          <w:rFonts w:eastAsia="Calibri" w:cs="Times New Roman"/>
          <w:b/>
          <w:bCs/>
          <w:sz w:val="44"/>
          <w:szCs w:val="44"/>
        </w:rPr>
        <w:t xml:space="preserve">. </w:t>
      </w:r>
      <w:r w:rsidR="007F73F1">
        <w:rPr>
          <w:rFonts w:eastAsia="Calibri" w:cs="Times New Roman"/>
          <w:b/>
          <w:bCs/>
          <w:sz w:val="44"/>
          <w:szCs w:val="44"/>
        </w:rPr>
        <w:t>Кризис 7 лет у детей</w:t>
      </w:r>
    </w:p>
    <w:p w:rsidR="00A338C5" w:rsidRPr="00F8609C" w:rsidRDefault="00A338C5" w:rsidP="00E04E77">
      <w:pPr>
        <w:spacing w:after="0"/>
        <w:jc w:val="center"/>
        <w:rPr>
          <w:rFonts w:eastAsia="Calibri" w:cs="Times New Roman"/>
          <w:b/>
          <w:bCs/>
          <w:sz w:val="24"/>
          <w:szCs w:val="24"/>
        </w:rPr>
      </w:pPr>
    </w:p>
    <w:p w:rsidR="00E04E77" w:rsidRDefault="00E04E77" w:rsidP="00E04E77">
      <w:pPr>
        <w:spacing w:after="0"/>
        <w:jc w:val="center"/>
        <w:rPr>
          <w:rFonts w:eastAsia="Calibri" w:cs="Times New Roman"/>
          <w:b/>
          <w:bCs/>
          <w:sz w:val="44"/>
          <w:szCs w:val="44"/>
        </w:rPr>
      </w:pPr>
      <w:r w:rsidRPr="002E4A3C">
        <w:rPr>
          <w:rFonts w:eastAsia="Times New Roman" w:cs="Times New Roman"/>
          <w:b/>
          <w:color w:val="000000"/>
          <w:sz w:val="36"/>
          <w:szCs w:val="36"/>
          <w:shd w:val="clear" w:color="auto" w:fill="FFFFFF"/>
          <w:lang w:eastAsia="ru-RU"/>
        </w:rPr>
        <w:t>Аннотированный рекомендательный список литературы</w:t>
      </w:r>
      <w:r w:rsidRPr="00A056F2">
        <w:rPr>
          <w:rFonts w:eastAsia="Calibri" w:cs="Times New Roman"/>
          <w:b/>
          <w:bCs/>
          <w:sz w:val="44"/>
          <w:szCs w:val="44"/>
        </w:rPr>
        <w:t xml:space="preserve"> </w:t>
      </w:r>
    </w:p>
    <w:p w:rsidR="00951035" w:rsidRDefault="00951035" w:rsidP="00E04E77">
      <w:pPr>
        <w:spacing w:after="0"/>
        <w:jc w:val="center"/>
        <w:rPr>
          <w:rFonts w:eastAsia="Calibri" w:cs="Times New Roman"/>
          <w:b/>
          <w:bCs/>
          <w:sz w:val="32"/>
          <w:szCs w:val="32"/>
        </w:rPr>
      </w:pPr>
    </w:p>
    <w:p w:rsidR="005458B1" w:rsidRPr="00951035" w:rsidRDefault="005458B1" w:rsidP="00E04E77">
      <w:pPr>
        <w:spacing w:after="0"/>
        <w:jc w:val="center"/>
        <w:rPr>
          <w:rFonts w:eastAsia="Calibri" w:cs="Times New Roman"/>
          <w:b/>
          <w:bCs/>
          <w:sz w:val="32"/>
          <w:szCs w:val="32"/>
        </w:rPr>
      </w:pPr>
    </w:p>
    <w:p w:rsidR="0012241F" w:rsidRPr="006D15BF" w:rsidRDefault="005458B1" w:rsidP="005458B1">
      <w:pPr>
        <w:spacing w:after="0"/>
        <w:jc w:val="center"/>
        <w:rPr>
          <w:rFonts w:eastAsia="Calibri" w:cs="Times New Roman"/>
          <w:b/>
          <w:bCs/>
          <w:sz w:val="20"/>
          <w:szCs w:val="20"/>
        </w:rPr>
      </w:pPr>
      <w:r w:rsidRPr="005458B1">
        <w:rPr>
          <w:noProof/>
          <w:lang w:eastAsia="ru-RU"/>
        </w:rPr>
        <mc:AlternateContent>
          <mc:Choice Requires="wps">
            <w:drawing>
              <wp:anchor distT="0" distB="0" distL="114300" distR="114300" simplePos="0" relativeHeight="251659264" behindDoc="0" locked="0" layoutInCell="1" allowOverlap="1" wp14:anchorId="40847582" wp14:editId="349CCB47">
                <wp:simplePos x="0" y="0"/>
                <wp:positionH relativeFrom="column">
                  <wp:posOffset>1166076</wp:posOffset>
                </wp:positionH>
                <wp:positionV relativeFrom="paragraph">
                  <wp:posOffset>3780083</wp:posOffset>
                </wp:positionV>
                <wp:extent cx="4104005" cy="215265"/>
                <wp:effectExtent l="0" t="0" r="0" b="0"/>
                <wp:wrapNone/>
                <wp:docPr id="4" name="Прямоугольник 3"/>
                <wp:cNvGraphicFramePr/>
                <a:graphic xmlns:a="http://schemas.openxmlformats.org/drawingml/2006/main">
                  <a:graphicData uri="http://schemas.microsoft.com/office/word/2010/wordprocessingShape">
                    <wps:wsp>
                      <wps:cNvSpPr/>
                      <wps:spPr>
                        <a:xfrm>
                          <a:off x="0" y="0"/>
                          <a:ext cx="4104005" cy="215265"/>
                        </a:xfrm>
                        <a:prstGeom prst="rect">
                          <a:avLst/>
                        </a:prstGeom>
                      </wps:spPr>
                      <wps:txbx>
                        <w:txbxContent>
                          <w:p w:rsidR="005458B1" w:rsidRPr="005458B1" w:rsidRDefault="005458B1" w:rsidP="005458B1">
                            <w:pPr>
                              <w:pStyle w:val="ab"/>
                              <w:spacing w:before="0" w:beforeAutospacing="0" w:after="0" w:afterAutospacing="0"/>
                              <w:rPr>
                                <w:color w:val="D9D9D9" w:themeColor="background1" w:themeShade="D9"/>
                              </w:rPr>
                            </w:pPr>
                            <w:r w:rsidRPr="005458B1">
                              <w:rPr>
                                <w:rFonts w:ascii="Calibri" w:eastAsia="+mn-ea" w:hAnsi="Calibri" w:cs="+mn-cs"/>
                                <w:color w:val="D9D9D9" w:themeColor="background1" w:themeShade="D9"/>
                                <w:kern w:val="24"/>
                                <w:sz w:val="16"/>
                                <w:szCs w:val="16"/>
                                <w:lang w:val="en-US"/>
                              </w:rPr>
                              <w:t>https://xn--e1abcgakjmf3afc5c8g.xn--p1ai/communication/forums/children/krizis-7mi-let/</w:t>
                            </w:r>
                          </w:p>
                        </w:txbxContent>
                      </wps:txbx>
                      <wps:bodyPr wrap="square">
                        <a:spAutoFit/>
                      </wps:bodyPr>
                    </wps:wsp>
                  </a:graphicData>
                </a:graphic>
              </wp:anchor>
            </w:drawing>
          </mc:Choice>
          <mc:Fallback>
            <w:pict>
              <v:rect id="Прямоугольник 3" o:spid="_x0000_s1026" style="position:absolute;left:0;text-align:left;margin-left:91.8pt;margin-top:297.65pt;width:323.15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Z1pwEAAAADAAAOAAAAZHJzL2Uyb0RvYy54bWysUs1uEzEQviPxDpbvZDdpUqFVNhVS1V4q&#10;qFR4AMdrZy2tfzp2spsbElckHoGH4IKg9BmcN2LsLCmCG+IynvHMfJ7vGy8vBt2RnQCvrKnpdFJS&#10;Igy3jTKbmr57e/XiJSU+MNOwzhpR073w9GL1/Nmyd5WY2dZ2jQCCIMZXvatpG4KrisLzVmjmJ9YJ&#10;g0lpQbOAIWyKBliP6LorZmV5XvQWGgeWC+/x9vKYpKuML6Xg4Y2UXgTS1RRnC9lCtutki9WSVRtg&#10;rlV8HIP9wxSaKYOPnqAuWWBkC+ovKK04WG9lmHCrCyul4iJzQDbT8g82dy1zInNBcbw7yeT/Hyx/&#10;vbsFopqazikxTOOK4ufD+8On+BAfDx/il/gYvx8+xh/xa/xGzpJevfMVtt25Wxgjj24iP0jQ6URa&#10;ZMga708aiyEQjpfzaTkvywUlHHOz6WJ2vkigxVO3Ax+uhdUkOTUF3GGWlu1ufDiW/irBvjTN8f3k&#10;hWE9jEOtbbNHaj3utqb+fssgScmw+NU22CuVoVLPsXCEQpnzMOOXSHv8Pc5VTx939RMAAP//AwBQ&#10;SwMEFAAGAAgAAAAhAG20H3PhAAAACwEAAA8AAABkcnMvZG93bnJldi54bWxMj9FOg0AQRd9N/IfN&#10;mPhi7CK1yCJLY6omtW9iP2CBEbDsLGG3Lf6945M+3szJvWfy9WwHccLJ94403C0iEEi1a3pqNew/&#10;Xm9TED4YaszgCDV8o4d1cXmRm6xxZ3rHUxlawSXkM6OhC2HMpPR1h9b4hRuR+PbpJmsCx6mVzWTO&#10;XG4HGUdRIq3piRc6M+Kmw/pQHq2Gt939br/Zyq+D6p9vtg9lJKvkRevrq/npEUTAOfzB8KvP6lCw&#10;U+WO1HgxcE6XCaMaVmq1BMFEGisFotKQxCoGWeTy/w/FDwAAAP//AwBQSwECLQAUAAYACAAAACEA&#10;toM4kv4AAADhAQAAEwAAAAAAAAAAAAAAAAAAAAAAW0NvbnRlbnRfVHlwZXNdLnhtbFBLAQItABQA&#10;BgAIAAAAIQA4/SH/1gAAAJQBAAALAAAAAAAAAAAAAAAAAC8BAABfcmVscy8ucmVsc1BLAQItABQA&#10;BgAIAAAAIQCpVyZ1pwEAAAADAAAOAAAAAAAAAAAAAAAAAC4CAABkcnMvZTJvRG9jLnhtbFBLAQIt&#10;ABQABgAIAAAAIQBttB9z4QAAAAsBAAAPAAAAAAAAAAAAAAAAAAEEAABkcnMvZG93bnJldi54bWxQ&#10;SwUGAAAAAAQABADzAAAADwUAAAAA&#10;" filled="f" stroked="f">
                <v:textbox style="mso-fit-shape-to-text:t">
                  <w:txbxContent>
                    <w:p w:rsidR="005458B1" w:rsidRPr="005458B1" w:rsidRDefault="005458B1" w:rsidP="005458B1">
                      <w:pPr>
                        <w:pStyle w:val="ab"/>
                        <w:spacing w:before="0" w:beforeAutospacing="0" w:after="0" w:afterAutospacing="0"/>
                        <w:rPr>
                          <w:color w:val="D9D9D9" w:themeColor="background1" w:themeShade="D9"/>
                        </w:rPr>
                      </w:pPr>
                      <w:r w:rsidRPr="005458B1">
                        <w:rPr>
                          <w:rFonts w:ascii="Calibri" w:eastAsia="+mn-ea" w:hAnsi="Calibri" w:cs="+mn-cs"/>
                          <w:color w:val="D9D9D9" w:themeColor="background1" w:themeShade="D9"/>
                          <w:kern w:val="24"/>
                          <w:sz w:val="16"/>
                          <w:szCs w:val="16"/>
                          <w:lang w:val="en-US"/>
                        </w:rPr>
                        <w:t>https://xn--e1abcgakjmf3afc5c8g.xn--p1ai/communication/forums/children/krizis-7mi-let/</w:t>
                      </w:r>
                    </w:p>
                  </w:txbxContent>
                </v:textbox>
              </v:rect>
            </w:pict>
          </mc:Fallback>
        </mc:AlternateContent>
      </w:r>
      <w:r>
        <w:rPr>
          <w:noProof/>
          <w:lang w:eastAsia="ru-RU"/>
        </w:rPr>
        <w:drawing>
          <wp:inline distT="0" distB="0" distL="0" distR="0" wp14:anchorId="76C7E240" wp14:editId="6D3FB80B">
            <wp:extent cx="4591959" cy="4002261"/>
            <wp:effectExtent l="0" t="0" r="0" b="0"/>
            <wp:docPr id="1026" name="Picture 2" descr="Кризис 7-ми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ризис 7-ми лет"/>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6208" t="2360" r="8889" b="907"/>
                    <a:stretch/>
                  </pic:blipFill>
                  <pic:spPr bwMode="auto">
                    <a:xfrm>
                      <a:off x="0" y="0"/>
                      <a:ext cx="4595852" cy="4005654"/>
                    </a:xfrm>
                    <a:prstGeom prst="rect">
                      <a:avLst/>
                    </a:prstGeom>
                    <a:noFill/>
                    <a:extLst/>
                  </pic:spPr>
                </pic:pic>
              </a:graphicData>
            </a:graphic>
          </wp:inline>
        </w:drawing>
      </w:r>
    </w:p>
    <w:p w:rsidR="00C3736C" w:rsidRDefault="00C3736C" w:rsidP="00E04E77">
      <w:pPr>
        <w:spacing w:after="0"/>
        <w:jc w:val="center"/>
        <w:rPr>
          <w:rFonts w:eastAsia="Calibri" w:cs="Times New Roman"/>
          <w:b/>
          <w:bCs/>
          <w:sz w:val="44"/>
          <w:szCs w:val="44"/>
        </w:rPr>
      </w:pPr>
    </w:p>
    <w:p w:rsidR="006D15BF" w:rsidRDefault="006D15BF" w:rsidP="0013601F">
      <w:pPr>
        <w:autoSpaceDE w:val="0"/>
        <w:autoSpaceDN w:val="0"/>
        <w:adjustRightInd w:val="0"/>
        <w:spacing w:after="0"/>
        <w:rPr>
          <w:rFonts w:eastAsia="Calibri" w:cs="Times New Roman"/>
          <w:b/>
          <w:color w:val="000000"/>
          <w:sz w:val="28"/>
          <w:szCs w:val="28"/>
        </w:rPr>
      </w:pPr>
    </w:p>
    <w:p w:rsidR="0013601F" w:rsidRPr="002E4A3C" w:rsidRDefault="0013601F" w:rsidP="0013601F">
      <w:pPr>
        <w:autoSpaceDE w:val="0"/>
        <w:autoSpaceDN w:val="0"/>
        <w:adjustRightInd w:val="0"/>
        <w:spacing w:after="0"/>
        <w:ind w:firstLine="709"/>
        <w:jc w:val="right"/>
        <w:rPr>
          <w:rFonts w:eastAsia="Calibri" w:cs="Times New Roman"/>
          <w:b/>
          <w:color w:val="000000"/>
          <w:sz w:val="28"/>
          <w:szCs w:val="28"/>
        </w:rPr>
      </w:pPr>
      <w:r w:rsidRPr="002E4A3C">
        <w:rPr>
          <w:rFonts w:eastAsia="Calibri" w:cs="Times New Roman"/>
          <w:b/>
          <w:color w:val="000000"/>
          <w:sz w:val="28"/>
          <w:szCs w:val="28"/>
        </w:rPr>
        <w:t xml:space="preserve">Составитель: Т.В. Лебедева </w:t>
      </w:r>
    </w:p>
    <w:p w:rsidR="00C3736C" w:rsidRDefault="00C3736C" w:rsidP="0013601F">
      <w:pPr>
        <w:autoSpaceDE w:val="0"/>
        <w:autoSpaceDN w:val="0"/>
        <w:adjustRightInd w:val="0"/>
        <w:spacing w:after="0"/>
        <w:rPr>
          <w:rFonts w:eastAsia="Calibri" w:cs="Times New Roman"/>
          <w:b/>
          <w:color w:val="000000"/>
          <w:sz w:val="28"/>
          <w:szCs w:val="28"/>
        </w:rPr>
      </w:pPr>
    </w:p>
    <w:p w:rsidR="0011402F" w:rsidRDefault="0011402F" w:rsidP="0013601F">
      <w:pPr>
        <w:autoSpaceDE w:val="0"/>
        <w:autoSpaceDN w:val="0"/>
        <w:adjustRightInd w:val="0"/>
        <w:spacing w:after="0"/>
        <w:rPr>
          <w:rFonts w:eastAsia="Calibri" w:cs="Times New Roman"/>
          <w:b/>
          <w:color w:val="000000"/>
          <w:sz w:val="28"/>
          <w:szCs w:val="28"/>
        </w:rPr>
      </w:pPr>
    </w:p>
    <w:p w:rsidR="0013601F" w:rsidRDefault="0013601F" w:rsidP="0013601F">
      <w:pPr>
        <w:autoSpaceDE w:val="0"/>
        <w:autoSpaceDN w:val="0"/>
        <w:adjustRightInd w:val="0"/>
        <w:spacing w:after="0"/>
        <w:ind w:firstLine="709"/>
        <w:jc w:val="center"/>
        <w:rPr>
          <w:rFonts w:eastAsia="Calibri" w:cs="Times New Roman"/>
          <w:b/>
          <w:color w:val="000000"/>
          <w:sz w:val="28"/>
          <w:szCs w:val="28"/>
        </w:rPr>
      </w:pPr>
    </w:p>
    <w:p w:rsidR="00327A35" w:rsidRDefault="002C24F2" w:rsidP="00877193">
      <w:pPr>
        <w:autoSpaceDE w:val="0"/>
        <w:autoSpaceDN w:val="0"/>
        <w:adjustRightInd w:val="0"/>
        <w:spacing w:after="0"/>
        <w:jc w:val="center"/>
        <w:rPr>
          <w:rFonts w:eastAsia="Calibri" w:cs="Times New Roman"/>
          <w:b/>
          <w:color w:val="000000"/>
          <w:sz w:val="28"/>
          <w:szCs w:val="28"/>
        </w:rPr>
      </w:pPr>
      <w:r>
        <w:rPr>
          <w:rFonts w:eastAsia="Calibri" w:cs="Times New Roman"/>
          <w:b/>
          <w:color w:val="000000"/>
          <w:sz w:val="28"/>
          <w:szCs w:val="28"/>
        </w:rPr>
        <w:t>Калининград 2021</w:t>
      </w:r>
    </w:p>
    <w:p w:rsidR="00951035" w:rsidRDefault="00951035" w:rsidP="00877193">
      <w:pPr>
        <w:autoSpaceDE w:val="0"/>
        <w:autoSpaceDN w:val="0"/>
        <w:adjustRightInd w:val="0"/>
        <w:spacing w:after="0"/>
        <w:jc w:val="center"/>
        <w:rPr>
          <w:rFonts w:eastAsia="Calibri" w:cs="Times New Roman"/>
          <w:b/>
          <w:color w:val="000000"/>
          <w:sz w:val="28"/>
          <w:szCs w:val="28"/>
        </w:rPr>
      </w:pPr>
    </w:p>
    <w:p w:rsidR="00571D21" w:rsidRDefault="00571D21" w:rsidP="007D1118">
      <w:pPr>
        <w:pStyle w:val="a5"/>
        <w:jc w:val="both"/>
        <w:rPr>
          <w:sz w:val="24"/>
          <w:szCs w:val="24"/>
        </w:rPr>
      </w:pPr>
    </w:p>
    <w:p w:rsidR="00D614CD" w:rsidRPr="00D2183B" w:rsidRDefault="0015744F" w:rsidP="00D614CD">
      <w:pPr>
        <w:pStyle w:val="a5"/>
        <w:ind w:firstLine="709"/>
        <w:jc w:val="both"/>
        <w:rPr>
          <w:rFonts w:cstheme="minorHAnsi"/>
          <w:color w:val="000000" w:themeColor="text1"/>
          <w:sz w:val="24"/>
          <w:szCs w:val="24"/>
        </w:rPr>
      </w:pPr>
      <w:bookmarkStart w:id="0" w:name="_GoBack"/>
      <w:bookmarkEnd w:id="0"/>
      <w:r w:rsidRPr="00D2183B">
        <w:rPr>
          <w:rFonts w:cstheme="minorHAnsi"/>
          <w:color w:val="000000" w:themeColor="text1"/>
          <w:sz w:val="24"/>
          <w:szCs w:val="24"/>
        </w:rPr>
        <w:t xml:space="preserve">Кризис 7 лет у детей – это первый социальный кризис, кризис вхождения в общество, получения новой роли – роли ученика. </w:t>
      </w:r>
      <w:r w:rsidR="009B7858" w:rsidRPr="00D2183B">
        <w:rPr>
          <w:rFonts w:cstheme="minorHAnsi"/>
          <w:color w:val="000000" w:themeColor="text1"/>
          <w:sz w:val="24"/>
          <w:szCs w:val="24"/>
        </w:rPr>
        <w:t xml:space="preserve">Мы предлагаем вам подборку книг, которые помогут вам </w:t>
      </w:r>
      <w:r w:rsidRPr="00D2183B">
        <w:rPr>
          <w:rFonts w:cstheme="minorHAnsi"/>
          <w:color w:val="000000" w:themeColor="text1"/>
          <w:sz w:val="24"/>
          <w:szCs w:val="24"/>
        </w:rPr>
        <w:t>разобраться в</w:t>
      </w:r>
      <w:r w:rsidRPr="00D2183B">
        <w:rPr>
          <w:rFonts w:cstheme="minorHAnsi"/>
          <w:sz w:val="24"/>
          <w:szCs w:val="24"/>
        </w:rPr>
        <w:t xml:space="preserve"> проблеме развития детей в период перехода </w:t>
      </w:r>
      <w:proofErr w:type="gramStart"/>
      <w:r w:rsidRPr="00D2183B">
        <w:rPr>
          <w:rFonts w:cstheme="minorHAnsi"/>
          <w:sz w:val="24"/>
          <w:szCs w:val="24"/>
        </w:rPr>
        <w:t>от</w:t>
      </w:r>
      <w:proofErr w:type="gramEnd"/>
      <w:r w:rsidRPr="00D2183B">
        <w:rPr>
          <w:rFonts w:cstheme="minorHAnsi"/>
          <w:sz w:val="24"/>
          <w:szCs w:val="24"/>
        </w:rPr>
        <w:t xml:space="preserve"> дошкольного к младшему школьному возрасту</w:t>
      </w:r>
      <w:r w:rsidR="009B7858" w:rsidRPr="00D2183B">
        <w:rPr>
          <w:rFonts w:cstheme="minorHAnsi"/>
          <w:color w:val="000000" w:themeColor="text1"/>
          <w:sz w:val="24"/>
          <w:szCs w:val="24"/>
        </w:rPr>
        <w:t>.</w:t>
      </w:r>
      <w:r w:rsidR="00253636" w:rsidRPr="00D2183B">
        <w:rPr>
          <w:rFonts w:cstheme="minorHAnsi"/>
          <w:sz w:val="24"/>
          <w:szCs w:val="24"/>
        </w:rPr>
        <w:t xml:space="preserve"> Ответят на вопросы</w:t>
      </w:r>
      <w:r w:rsidR="00D2183B" w:rsidRPr="00D2183B">
        <w:rPr>
          <w:rFonts w:cstheme="minorHAnsi"/>
          <w:sz w:val="24"/>
          <w:szCs w:val="24"/>
        </w:rPr>
        <w:t>,</w:t>
      </w:r>
      <w:r w:rsidR="00253636" w:rsidRPr="00D2183B">
        <w:rPr>
          <w:rFonts w:cstheme="minorHAnsi"/>
          <w:sz w:val="24"/>
          <w:szCs w:val="24"/>
        </w:rPr>
        <w:t xml:space="preserve"> с</w:t>
      </w:r>
      <w:r w:rsidR="00253636" w:rsidRPr="00D2183B">
        <w:rPr>
          <w:rFonts w:cstheme="minorHAnsi"/>
          <w:color w:val="000000" w:themeColor="text1"/>
          <w:sz w:val="24"/>
          <w:szCs w:val="24"/>
        </w:rPr>
        <w:t xml:space="preserve"> чем связан данный кризис и каковы его симптомы, что делать взрослым в этой ситуации, и как помочь ребенку?</w:t>
      </w:r>
    </w:p>
    <w:p w:rsidR="00D614CD" w:rsidRPr="0015744F" w:rsidRDefault="00D614CD" w:rsidP="00D614CD">
      <w:pPr>
        <w:pStyle w:val="a5"/>
        <w:rPr>
          <w:rFonts w:cstheme="minorHAnsi"/>
          <w:i/>
          <w:color w:val="000000" w:themeColor="text1"/>
          <w:sz w:val="24"/>
          <w:szCs w:val="24"/>
        </w:rPr>
      </w:pPr>
    </w:p>
    <w:p w:rsidR="00D614CD" w:rsidRPr="00BE563B" w:rsidRDefault="00D614CD" w:rsidP="00BE563B">
      <w:pPr>
        <w:pStyle w:val="a5"/>
        <w:ind w:firstLine="709"/>
        <w:jc w:val="center"/>
        <w:rPr>
          <w:i/>
          <w:color w:val="000000" w:themeColor="text1"/>
          <w:sz w:val="24"/>
          <w:szCs w:val="24"/>
        </w:rPr>
      </w:pPr>
      <w:r w:rsidRPr="002D7CC8">
        <w:rPr>
          <w:i/>
          <w:color w:val="000000" w:themeColor="text1"/>
          <w:sz w:val="24"/>
          <w:szCs w:val="24"/>
        </w:rPr>
        <w:t>Желаем приятного и полезного чтения!</w:t>
      </w:r>
    </w:p>
    <w:p w:rsidR="00227B28" w:rsidRPr="002E27E2" w:rsidRDefault="00227B28" w:rsidP="0013601F">
      <w:pPr>
        <w:pStyle w:val="a5"/>
        <w:jc w:val="both"/>
        <w:rPr>
          <w:color w:val="000000" w:themeColor="text1"/>
          <w:sz w:val="24"/>
          <w:szCs w:val="24"/>
        </w:rPr>
      </w:pPr>
    </w:p>
    <w:tbl>
      <w:tblPr>
        <w:tblStyle w:val="a6"/>
        <w:tblW w:w="10065" w:type="dxa"/>
        <w:tblInd w:w="108" w:type="dxa"/>
        <w:tblLayout w:type="fixed"/>
        <w:tblLook w:val="04A0" w:firstRow="1" w:lastRow="0" w:firstColumn="1" w:lastColumn="0" w:noHBand="0" w:noVBand="1"/>
      </w:tblPr>
      <w:tblGrid>
        <w:gridCol w:w="567"/>
        <w:gridCol w:w="9498"/>
      </w:tblGrid>
      <w:tr w:rsidR="00EB0370" w:rsidRPr="003C3036" w:rsidTr="007F73F1">
        <w:tc>
          <w:tcPr>
            <w:tcW w:w="567" w:type="dxa"/>
          </w:tcPr>
          <w:p w:rsidR="00EB0370" w:rsidRPr="000E1CC8" w:rsidRDefault="00EB0370" w:rsidP="002D5881">
            <w:pPr>
              <w:pStyle w:val="a5"/>
              <w:numPr>
                <w:ilvl w:val="0"/>
                <w:numId w:val="1"/>
              </w:numPr>
              <w:jc w:val="center"/>
              <w:rPr>
                <w:bCs/>
                <w:noProof/>
                <w:sz w:val="24"/>
                <w:szCs w:val="24"/>
                <w:lang w:eastAsia="ru-RU"/>
              </w:rPr>
            </w:pPr>
          </w:p>
        </w:tc>
        <w:tc>
          <w:tcPr>
            <w:tcW w:w="9498" w:type="dxa"/>
          </w:tcPr>
          <w:p w:rsidR="008D6331" w:rsidRPr="008D6331" w:rsidRDefault="008D6331" w:rsidP="008D6331">
            <w:pPr>
              <w:ind w:firstLine="708"/>
              <w:jc w:val="both"/>
              <w:rPr>
                <w:b/>
                <w:sz w:val="24"/>
                <w:szCs w:val="24"/>
              </w:rPr>
            </w:pPr>
            <w:proofErr w:type="spellStart"/>
            <w:r w:rsidRPr="008D6331">
              <w:rPr>
                <w:b/>
                <w:sz w:val="24"/>
                <w:szCs w:val="24"/>
              </w:rPr>
              <w:t>Андрущенко</w:t>
            </w:r>
            <w:proofErr w:type="spellEnd"/>
            <w:r w:rsidRPr="008D6331">
              <w:rPr>
                <w:b/>
                <w:sz w:val="24"/>
                <w:szCs w:val="24"/>
              </w:rPr>
              <w:t xml:space="preserve">, Т. Ю. Кризис развития ребенка семи лет [Текст] /Т. Ю. </w:t>
            </w:r>
            <w:proofErr w:type="spellStart"/>
            <w:r w:rsidRPr="008D6331">
              <w:rPr>
                <w:b/>
                <w:sz w:val="24"/>
                <w:szCs w:val="24"/>
              </w:rPr>
              <w:t>Андрущенко</w:t>
            </w:r>
            <w:proofErr w:type="spellEnd"/>
            <w:r w:rsidRPr="008D6331">
              <w:rPr>
                <w:b/>
                <w:sz w:val="24"/>
                <w:szCs w:val="24"/>
              </w:rPr>
              <w:t xml:space="preserve">, Г. М. </w:t>
            </w:r>
            <w:proofErr w:type="spellStart"/>
            <w:r w:rsidRPr="008D6331">
              <w:rPr>
                <w:b/>
                <w:sz w:val="24"/>
                <w:szCs w:val="24"/>
              </w:rPr>
              <w:t>Шашлова</w:t>
            </w:r>
            <w:proofErr w:type="spellEnd"/>
            <w:r w:rsidRPr="008D6331">
              <w:rPr>
                <w:b/>
                <w:sz w:val="24"/>
                <w:szCs w:val="24"/>
              </w:rPr>
              <w:t>. -</w:t>
            </w:r>
            <w:r w:rsidR="0015744F">
              <w:rPr>
                <w:b/>
                <w:sz w:val="24"/>
                <w:szCs w:val="24"/>
              </w:rPr>
              <w:t xml:space="preserve"> </w:t>
            </w:r>
            <w:r w:rsidRPr="008D6331">
              <w:rPr>
                <w:b/>
                <w:sz w:val="24"/>
                <w:szCs w:val="24"/>
              </w:rPr>
              <w:t>М.</w:t>
            </w:r>
            <w:proofErr w:type="gramStart"/>
            <w:r w:rsidRPr="008D6331">
              <w:rPr>
                <w:b/>
                <w:sz w:val="24"/>
                <w:szCs w:val="24"/>
              </w:rPr>
              <w:t xml:space="preserve"> :</w:t>
            </w:r>
            <w:proofErr w:type="gramEnd"/>
            <w:r w:rsidRPr="008D6331">
              <w:rPr>
                <w:b/>
                <w:sz w:val="24"/>
                <w:szCs w:val="24"/>
              </w:rPr>
              <w:t xml:space="preserve"> </w:t>
            </w:r>
            <w:proofErr w:type="spellStart"/>
            <w:r w:rsidRPr="008D6331">
              <w:rPr>
                <w:b/>
                <w:sz w:val="24"/>
                <w:szCs w:val="24"/>
              </w:rPr>
              <w:t>Academia</w:t>
            </w:r>
            <w:proofErr w:type="spellEnd"/>
            <w:r w:rsidRPr="008D6331">
              <w:rPr>
                <w:b/>
                <w:sz w:val="24"/>
                <w:szCs w:val="24"/>
              </w:rPr>
              <w:t>, 2003. - 96 с. - (Высшее образование)</w:t>
            </w:r>
          </w:p>
          <w:p w:rsidR="008D6331" w:rsidRPr="008D6331" w:rsidRDefault="008D6331" w:rsidP="008D6331">
            <w:pPr>
              <w:ind w:firstLine="708"/>
              <w:jc w:val="both"/>
              <w:rPr>
                <w:sz w:val="24"/>
                <w:szCs w:val="24"/>
              </w:rPr>
            </w:pPr>
            <w:r w:rsidRPr="008D6331">
              <w:rPr>
                <w:sz w:val="24"/>
                <w:szCs w:val="24"/>
              </w:rPr>
              <w:t xml:space="preserve">Учебное пособие посвящено проблеме развития детей в период перехода </w:t>
            </w:r>
            <w:proofErr w:type="gramStart"/>
            <w:r w:rsidRPr="008D6331">
              <w:rPr>
                <w:sz w:val="24"/>
                <w:szCs w:val="24"/>
              </w:rPr>
              <w:t>от</w:t>
            </w:r>
            <w:proofErr w:type="gramEnd"/>
            <w:r w:rsidRPr="008D6331">
              <w:rPr>
                <w:sz w:val="24"/>
                <w:szCs w:val="24"/>
              </w:rPr>
              <w:t xml:space="preserve"> дошкольного к младшему школьному возрасту. Представлены основные подходы отечественных исследователей к рассмотрению психологического содержания кризиса 7 лет. Предлагаются диагностические методики, позволяющие определить доминирующее содержание детско-родительского общения, а также программа групповой развивающей работы педагога-психолога с детьми 6-7 лет.</w:t>
            </w:r>
          </w:p>
          <w:p w:rsidR="00BA7A6F" w:rsidRPr="00EB0370" w:rsidRDefault="00F72460" w:rsidP="00F72460">
            <w:pPr>
              <w:ind w:firstLine="708"/>
              <w:jc w:val="both"/>
              <w:rPr>
                <w:sz w:val="24"/>
                <w:szCs w:val="24"/>
              </w:rPr>
            </w:pPr>
            <w:r>
              <w:rPr>
                <w:sz w:val="24"/>
                <w:szCs w:val="24"/>
              </w:rPr>
              <w:t>Книга м</w:t>
            </w:r>
            <w:r w:rsidR="008D6331" w:rsidRPr="008D6331">
              <w:rPr>
                <w:sz w:val="24"/>
                <w:szCs w:val="24"/>
              </w:rPr>
              <w:t>ожет быть полезно широкому кругу читателей, интересующихся вопросами детского развития.</w:t>
            </w:r>
          </w:p>
        </w:tc>
      </w:tr>
      <w:tr w:rsidR="002E14D7" w:rsidRPr="003C3036" w:rsidTr="0008020F">
        <w:tc>
          <w:tcPr>
            <w:tcW w:w="567" w:type="dxa"/>
          </w:tcPr>
          <w:p w:rsidR="002E14D7" w:rsidRPr="000E1CC8" w:rsidRDefault="002E14D7" w:rsidP="0008020F">
            <w:pPr>
              <w:pStyle w:val="a5"/>
              <w:numPr>
                <w:ilvl w:val="0"/>
                <w:numId w:val="1"/>
              </w:numPr>
              <w:jc w:val="center"/>
              <w:rPr>
                <w:bCs/>
                <w:noProof/>
                <w:sz w:val="24"/>
                <w:szCs w:val="24"/>
                <w:lang w:eastAsia="ru-RU"/>
              </w:rPr>
            </w:pPr>
          </w:p>
        </w:tc>
        <w:tc>
          <w:tcPr>
            <w:tcW w:w="9498" w:type="dxa"/>
          </w:tcPr>
          <w:p w:rsidR="002E14D7" w:rsidRPr="00F72460" w:rsidRDefault="002E14D7" w:rsidP="0008020F">
            <w:pPr>
              <w:ind w:firstLine="708"/>
              <w:jc w:val="both"/>
              <w:rPr>
                <w:b/>
                <w:sz w:val="24"/>
                <w:szCs w:val="24"/>
              </w:rPr>
            </w:pPr>
            <w:r w:rsidRPr="00F72460">
              <w:rPr>
                <w:b/>
                <w:sz w:val="24"/>
                <w:szCs w:val="24"/>
              </w:rPr>
              <w:t>Баркан, А. И. Современный дошкольник</w:t>
            </w:r>
            <w:proofErr w:type="gramStart"/>
            <w:r w:rsidRPr="00F72460">
              <w:rPr>
                <w:b/>
                <w:sz w:val="24"/>
                <w:szCs w:val="24"/>
              </w:rPr>
              <w:t xml:space="preserve"> :</w:t>
            </w:r>
            <w:proofErr w:type="gramEnd"/>
            <w:r w:rsidRPr="00F72460">
              <w:rPr>
                <w:b/>
                <w:sz w:val="24"/>
                <w:szCs w:val="24"/>
              </w:rPr>
              <w:t xml:space="preserve"> Книга для воспитателей и родителей [Текст] / А.И. Баркан</w:t>
            </w:r>
            <w:proofErr w:type="gramStart"/>
            <w:r w:rsidRPr="00F72460">
              <w:rPr>
                <w:b/>
                <w:sz w:val="24"/>
                <w:szCs w:val="24"/>
              </w:rPr>
              <w:t xml:space="preserve"> ;</w:t>
            </w:r>
            <w:proofErr w:type="gramEnd"/>
            <w:r w:rsidRPr="00F72460">
              <w:rPr>
                <w:b/>
                <w:sz w:val="24"/>
                <w:szCs w:val="24"/>
              </w:rPr>
              <w:t xml:space="preserve"> ред.  Н. В.А. </w:t>
            </w:r>
            <w:proofErr w:type="spellStart"/>
            <w:r w:rsidRPr="00F72460">
              <w:rPr>
                <w:b/>
                <w:sz w:val="24"/>
                <w:szCs w:val="24"/>
              </w:rPr>
              <w:t>Анашина</w:t>
            </w:r>
            <w:proofErr w:type="spellEnd"/>
            <w:r w:rsidRPr="00F72460">
              <w:rPr>
                <w:b/>
                <w:sz w:val="24"/>
                <w:szCs w:val="24"/>
              </w:rPr>
              <w:t>. - М.</w:t>
            </w:r>
            <w:proofErr w:type="gramStart"/>
            <w:r w:rsidRPr="00F72460">
              <w:rPr>
                <w:b/>
                <w:sz w:val="24"/>
                <w:szCs w:val="24"/>
              </w:rPr>
              <w:t xml:space="preserve"> :</w:t>
            </w:r>
            <w:proofErr w:type="gramEnd"/>
            <w:r w:rsidRPr="00F72460">
              <w:rPr>
                <w:b/>
                <w:sz w:val="24"/>
                <w:szCs w:val="24"/>
              </w:rPr>
              <w:t xml:space="preserve"> </w:t>
            </w:r>
            <w:proofErr w:type="spellStart"/>
            <w:r w:rsidRPr="00F72460">
              <w:rPr>
                <w:b/>
                <w:sz w:val="24"/>
                <w:szCs w:val="24"/>
              </w:rPr>
              <w:t>ОлмаМедиаГрупп</w:t>
            </w:r>
            <w:proofErr w:type="spellEnd"/>
            <w:r w:rsidRPr="00F72460">
              <w:rPr>
                <w:b/>
                <w:sz w:val="24"/>
                <w:szCs w:val="24"/>
              </w:rPr>
              <w:t>/Просвещение, 20</w:t>
            </w:r>
            <w:r>
              <w:rPr>
                <w:b/>
                <w:sz w:val="24"/>
                <w:szCs w:val="24"/>
              </w:rPr>
              <w:t xml:space="preserve">15. - 192 с. - (Мамина школа) </w:t>
            </w:r>
          </w:p>
          <w:p w:rsidR="002E14D7" w:rsidRPr="00574AC3" w:rsidRDefault="002E14D7" w:rsidP="0008020F">
            <w:pPr>
              <w:ind w:firstLine="708"/>
              <w:jc w:val="both"/>
              <w:rPr>
                <w:sz w:val="24"/>
                <w:szCs w:val="24"/>
              </w:rPr>
            </w:pPr>
            <w:r w:rsidRPr="00F72460">
              <w:rPr>
                <w:sz w:val="24"/>
                <w:szCs w:val="24"/>
              </w:rPr>
              <w:t>Книга известного специалиста по детям раннего возраста, доктора медицинских наук, автора более 30 книг, посвященных развитию и воспитанию, Аллы Баркан расскажет родителям и воспитателям дошкольника об особенностях роста, развития и воспитания современных детей.</w:t>
            </w:r>
          </w:p>
        </w:tc>
      </w:tr>
      <w:tr w:rsidR="005458B1" w:rsidRPr="003C3036" w:rsidTr="00A6608B">
        <w:tc>
          <w:tcPr>
            <w:tcW w:w="567" w:type="dxa"/>
          </w:tcPr>
          <w:p w:rsidR="005458B1" w:rsidRPr="000E1CC8" w:rsidRDefault="005458B1" w:rsidP="00A6608B">
            <w:pPr>
              <w:pStyle w:val="a5"/>
              <w:numPr>
                <w:ilvl w:val="0"/>
                <w:numId w:val="1"/>
              </w:numPr>
              <w:jc w:val="center"/>
              <w:rPr>
                <w:bCs/>
                <w:noProof/>
                <w:sz w:val="24"/>
                <w:szCs w:val="24"/>
                <w:lang w:eastAsia="ru-RU"/>
              </w:rPr>
            </w:pPr>
          </w:p>
        </w:tc>
        <w:tc>
          <w:tcPr>
            <w:tcW w:w="9498" w:type="dxa"/>
          </w:tcPr>
          <w:p w:rsidR="005458B1" w:rsidRPr="005458B1" w:rsidRDefault="005458B1" w:rsidP="005458B1">
            <w:pPr>
              <w:ind w:firstLine="708"/>
              <w:jc w:val="both"/>
              <w:rPr>
                <w:b/>
                <w:sz w:val="24"/>
                <w:szCs w:val="24"/>
              </w:rPr>
            </w:pPr>
            <w:proofErr w:type="spellStart"/>
            <w:r w:rsidRPr="005458B1">
              <w:rPr>
                <w:b/>
                <w:sz w:val="24"/>
                <w:szCs w:val="24"/>
              </w:rPr>
              <w:t>Деркунская</w:t>
            </w:r>
            <w:proofErr w:type="spellEnd"/>
            <w:r w:rsidRPr="005458B1">
              <w:rPr>
                <w:b/>
                <w:sz w:val="24"/>
                <w:szCs w:val="24"/>
              </w:rPr>
              <w:t>, В. А. Педагогическое сопровождение сюжетно-ролевых игр детей 5-7 лет</w:t>
            </w:r>
            <w:proofErr w:type="gramStart"/>
            <w:r w:rsidRPr="005458B1">
              <w:rPr>
                <w:b/>
                <w:sz w:val="24"/>
                <w:szCs w:val="24"/>
              </w:rPr>
              <w:t xml:space="preserve"> :</w:t>
            </w:r>
            <w:proofErr w:type="gramEnd"/>
            <w:r w:rsidRPr="005458B1">
              <w:rPr>
                <w:b/>
                <w:sz w:val="24"/>
                <w:szCs w:val="24"/>
              </w:rPr>
              <w:t xml:space="preserve"> Учебно-методическое пособие [Текст] / В. А. </w:t>
            </w:r>
            <w:proofErr w:type="spellStart"/>
            <w:r w:rsidRPr="005458B1">
              <w:rPr>
                <w:b/>
                <w:sz w:val="24"/>
                <w:szCs w:val="24"/>
              </w:rPr>
              <w:t>Деркунская</w:t>
            </w:r>
            <w:proofErr w:type="spellEnd"/>
            <w:r w:rsidRPr="005458B1">
              <w:rPr>
                <w:b/>
                <w:sz w:val="24"/>
                <w:szCs w:val="24"/>
              </w:rPr>
              <w:t xml:space="preserve">, А. Н. </w:t>
            </w:r>
            <w:proofErr w:type="spellStart"/>
            <w:r w:rsidRPr="005458B1">
              <w:rPr>
                <w:b/>
                <w:sz w:val="24"/>
                <w:szCs w:val="24"/>
              </w:rPr>
              <w:t>Харчевникова</w:t>
            </w:r>
            <w:proofErr w:type="spellEnd"/>
            <w:proofErr w:type="gramStart"/>
            <w:r w:rsidRPr="005458B1">
              <w:rPr>
                <w:b/>
                <w:sz w:val="24"/>
                <w:szCs w:val="24"/>
              </w:rPr>
              <w:t xml:space="preserve"> ;</w:t>
            </w:r>
            <w:proofErr w:type="gramEnd"/>
            <w:r w:rsidRPr="005458B1">
              <w:rPr>
                <w:b/>
                <w:sz w:val="24"/>
                <w:szCs w:val="24"/>
              </w:rPr>
              <w:t xml:space="preserve"> ред. А. П. </w:t>
            </w:r>
            <w:proofErr w:type="spellStart"/>
            <w:r w:rsidRPr="005458B1">
              <w:rPr>
                <w:b/>
                <w:sz w:val="24"/>
                <w:szCs w:val="24"/>
              </w:rPr>
              <w:t>Вайнер</w:t>
            </w:r>
            <w:proofErr w:type="spellEnd"/>
            <w:r w:rsidRPr="005458B1">
              <w:rPr>
                <w:b/>
                <w:sz w:val="24"/>
                <w:szCs w:val="24"/>
              </w:rPr>
              <w:t>. - М.</w:t>
            </w:r>
            <w:proofErr w:type="gramStart"/>
            <w:r w:rsidRPr="005458B1">
              <w:rPr>
                <w:b/>
                <w:sz w:val="24"/>
                <w:szCs w:val="24"/>
              </w:rPr>
              <w:t xml:space="preserve"> :</w:t>
            </w:r>
            <w:proofErr w:type="gramEnd"/>
            <w:r w:rsidRPr="005458B1">
              <w:rPr>
                <w:b/>
                <w:sz w:val="24"/>
                <w:szCs w:val="24"/>
              </w:rPr>
              <w:t xml:space="preserve"> Центр педагогического образования, 2015. - 128 С.</w:t>
            </w:r>
          </w:p>
          <w:p w:rsidR="005458B1" w:rsidRPr="005458B1" w:rsidRDefault="005458B1" w:rsidP="005458B1">
            <w:pPr>
              <w:ind w:firstLine="708"/>
              <w:jc w:val="both"/>
              <w:rPr>
                <w:sz w:val="24"/>
                <w:szCs w:val="24"/>
              </w:rPr>
            </w:pPr>
            <w:r w:rsidRPr="005458B1">
              <w:rPr>
                <w:sz w:val="24"/>
                <w:szCs w:val="24"/>
              </w:rPr>
              <w:t>В пособии раскрывается специфика педагогического сопровождения игровой деятельности мальчиков и девочек старшего дошкольного возраста как одного из ведущих видов деятельности в данном возрасте. Предложенный подход к организации сюжетно-ролевой игры детей 5-7 лет отличает ориентация на игровые интересы и игровую субкультуру детей обоих полов, на общие и различные особенности детских игр, особый характер игрового взаимодействия педагога с детьми.</w:t>
            </w:r>
          </w:p>
          <w:p w:rsidR="005458B1" w:rsidRPr="005458B1" w:rsidRDefault="005458B1" w:rsidP="005458B1">
            <w:pPr>
              <w:ind w:firstLine="708"/>
              <w:jc w:val="both"/>
              <w:rPr>
                <w:sz w:val="24"/>
                <w:szCs w:val="24"/>
              </w:rPr>
            </w:pPr>
            <w:r w:rsidRPr="005458B1">
              <w:rPr>
                <w:sz w:val="24"/>
                <w:szCs w:val="24"/>
              </w:rPr>
              <w:t>Авторами представлен подробный ход педагогического сопровождения мальчиков и девочек в игровой деятельности, современные сюжеты детских игр, сценарии совместных игр с педагогом и самостоятельных игр детей. Методические копилки содержат множество игровых приемов, игровых проблемных сюжетов, подсказок для педагога по развитию игровой деятельности старших дошкольников.</w:t>
            </w:r>
          </w:p>
          <w:p w:rsidR="005458B1" w:rsidRPr="0032669D" w:rsidRDefault="005458B1" w:rsidP="005458B1">
            <w:pPr>
              <w:ind w:firstLine="708"/>
              <w:jc w:val="both"/>
              <w:rPr>
                <w:sz w:val="24"/>
                <w:szCs w:val="24"/>
              </w:rPr>
            </w:pPr>
            <w:r w:rsidRPr="005458B1">
              <w:rPr>
                <w:sz w:val="24"/>
                <w:szCs w:val="24"/>
              </w:rPr>
              <w:t>Пособие адресовано педагогам дошкольных образовательных организаций, студентам педагогических специальностей, может быть полезно родителям дошкольников.</w:t>
            </w:r>
          </w:p>
        </w:tc>
      </w:tr>
      <w:tr w:rsidR="002E14D7" w:rsidRPr="003C3036" w:rsidTr="008260E1">
        <w:tc>
          <w:tcPr>
            <w:tcW w:w="567" w:type="dxa"/>
          </w:tcPr>
          <w:p w:rsidR="002E14D7" w:rsidRPr="000E1CC8" w:rsidRDefault="002E14D7" w:rsidP="008260E1">
            <w:pPr>
              <w:pStyle w:val="a5"/>
              <w:numPr>
                <w:ilvl w:val="0"/>
                <w:numId w:val="1"/>
              </w:numPr>
              <w:jc w:val="center"/>
              <w:rPr>
                <w:bCs/>
                <w:noProof/>
                <w:sz w:val="24"/>
                <w:szCs w:val="24"/>
                <w:lang w:eastAsia="ru-RU"/>
              </w:rPr>
            </w:pPr>
          </w:p>
        </w:tc>
        <w:tc>
          <w:tcPr>
            <w:tcW w:w="9498" w:type="dxa"/>
          </w:tcPr>
          <w:p w:rsidR="002E14D7" w:rsidRPr="002E14D7" w:rsidRDefault="002E14D7" w:rsidP="002E14D7">
            <w:pPr>
              <w:ind w:firstLine="708"/>
              <w:jc w:val="both"/>
              <w:rPr>
                <w:b/>
                <w:sz w:val="24"/>
                <w:szCs w:val="24"/>
              </w:rPr>
            </w:pPr>
            <w:r w:rsidRPr="002E14D7">
              <w:rPr>
                <w:b/>
                <w:sz w:val="24"/>
                <w:szCs w:val="24"/>
              </w:rPr>
              <w:t>Краснощекова, Н. В. Сюжетно-ролевые игры для детей дошкольного возраста [Текст] / Н.В. Краснощекова</w:t>
            </w:r>
            <w:proofErr w:type="gramStart"/>
            <w:r w:rsidRPr="002E14D7">
              <w:rPr>
                <w:b/>
                <w:sz w:val="24"/>
                <w:szCs w:val="24"/>
              </w:rPr>
              <w:t xml:space="preserve"> ;</w:t>
            </w:r>
            <w:proofErr w:type="gramEnd"/>
            <w:r w:rsidRPr="002E14D7">
              <w:rPr>
                <w:b/>
                <w:sz w:val="24"/>
                <w:szCs w:val="24"/>
              </w:rPr>
              <w:t xml:space="preserve"> ред. О. Морозова. - 9-е изд. - Ростов-на-Дону : Феникс, 2016. - 251 </w:t>
            </w:r>
            <w:proofErr w:type="gramStart"/>
            <w:r w:rsidRPr="002E14D7">
              <w:rPr>
                <w:b/>
                <w:sz w:val="24"/>
                <w:szCs w:val="24"/>
              </w:rPr>
              <w:t>с</w:t>
            </w:r>
            <w:proofErr w:type="gramEnd"/>
            <w:r w:rsidRPr="002E14D7">
              <w:rPr>
                <w:b/>
                <w:sz w:val="24"/>
                <w:szCs w:val="24"/>
              </w:rPr>
              <w:t>. - (Школа развития)</w:t>
            </w:r>
          </w:p>
          <w:p w:rsidR="002E14D7" w:rsidRPr="002B1D3A" w:rsidRDefault="002E14D7" w:rsidP="002E14D7">
            <w:pPr>
              <w:ind w:firstLine="708"/>
              <w:jc w:val="both"/>
              <w:rPr>
                <w:sz w:val="24"/>
                <w:szCs w:val="24"/>
              </w:rPr>
            </w:pPr>
            <w:r w:rsidRPr="002E14D7">
              <w:rPr>
                <w:sz w:val="24"/>
                <w:szCs w:val="24"/>
              </w:rPr>
              <w:t>В книге рассказывается о специфике сюжетно-ролевой игры в дошкольном возрасте, освещается роль игры в развитии личности ребенка, даются методические рекомендации по организации игр в процессе воспитания и обучения детей всех возрастных групп детского сада. В этой книге вы также найдете методы диагностики уровня развития сюжетно-ролевой игры у детей дошкольного возраста.</w:t>
            </w:r>
          </w:p>
        </w:tc>
      </w:tr>
      <w:tr w:rsidR="005458B1" w:rsidRPr="003C3036" w:rsidTr="00205063">
        <w:tc>
          <w:tcPr>
            <w:tcW w:w="567" w:type="dxa"/>
          </w:tcPr>
          <w:p w:rsidR="005458B1" w:rsidRPr="000E1CC8" w:rsidRDefault="005458B1" w:rsidP="00205063">
            <w:pPr>
              <w:pStyle w:val="a5"/>
              <w:numPr>
                <w:ilvl w:val="0"/>
                <w:numId w:val="1"/>
              </w:numPr>
              <w:jc w:val="center"/>
              <w:rPr>
                <w:bCs/>
                <w:noProof/>
                <w:sz w:val="24"/>
                <w:szCs w:val="24"/>
                <w:lang w:eastAsia="ru-RU"/>
              </w:rPr>
            </w:pPr>
          </w:p>
        </w:tc>
        <w:tc>
          <w:tcPr>
            <w:tcW w:w="9498" w:type="dxa"/>
          </w:tcPr>
          <w:p w:rsidR="005458B1" w:rsidRPr="005458B1" w:rsidRDefault="005458B1" w:rsidP="005458B1">
            <w:pPr>
              <w:ind w:firstLine="708"/>
              <w:jc w:val="both"/>
              <w:rPr>
                <w:b/>
                <w:sz w:val="24"/>
                <w:szCs w:val="24"/>
              </w:rPr>
            </w:pPr>
            <w:proofErr w:type="spellStart"/>
            <w:r w:rsidRPr="005458B1">
              <w:rPr>
                <w:b/>
                <w:sz w:val="24"/>
                <w:szCs w:val="24"/>
              </w:rPr>
              <w:t>Молодцова</w:t>
            </w:r>
            <w:proofErr w:type="spellEnd"/>
            <w:r w:rsidRPr="005458B1">
              <w:rPr>
                <w:b/>
                <w:sz w:val="24"/>
                <w:szCs w:val="24"/>
              </w:rPr>
              <w:t xml:space="preserve">, Е. Е. Ролевые игры для детей [Электронный ресурс] / Е. Е. </w:t>
            </w:r>
            <w:proofErr w:type="spellStart"/>
            <w:r w:rsidRPr="005458B1">
              <w:rPr>
                <w:b/>
                <w:sz w:val="24"/>
                <w:szCs w:val="24"/>
              </w:rPr>
              <w:t>Молодцова</w:t>
            </w:r>
            <w:proofErr w:type="spellEnd"/>
            <w:r w:rsidRPr="005458B1">
              <w:rPr>
                <w:b/>
                <w:sz w:val="24"/>
                <w:szCs w:val="24"/>
              </w:rPr>
              <w:t xml:space="preserve">, И. Ткаченко, Н. А. </w:t>
            </w:r>
            <w:proofErr w:type="spellStart"/>
            <w:r w:rsidRPr="005458B1">
              <w:rPr>
                <w:b/>
                <w:sz w:val="24"/>
                <w:szCs w:val="24"/>
              </w:rPr>
              <w:t>Богачкина</w:t>
            </w:r>
            <w:proofErr w:type="spellEnd"/>
            <w:r w:rsidRPr="005458B1">
              <w:rPr>
                <w:b/>
                <w:sz w:val="24"/>
                <w:szCs w:val="24"/>
              </w:rPr>
              <w:t>. - М.</w:t>
            </w:r>
            <w:proofErr w:type="gramStart"/>
            <w:r w:rsidRPr="005458B1">
              <w:rPr>
                <w:b/>
                <w:sz w:val="24"/>
                <w:szCs w:val="24"/>
              </w:rPr>
              <w:t xml:space="preserve"> :</w:t>
            </w:r>
            <w:proofErr w:type="gramEnd"/>
            <w:r w:rsidRPr="005458B1">
              <w:rPr>
                <w:b/>
                <w:sz w:val="24"/>
                <w:szCs w:val="24"/>
              </w:rPr>
              <w:t xml:space="preserve"> Научная книга, правообладатель, 2009. - 250 с. - Режим доступа: База </w:t>
            </w:r>
            <w:proofErr w:type="spellStart"/>
            <w:r w:rsidRPr="005458B1">
              <w:rPr>
                <w:b/>
                <w:sz w:val="24"/>
                <w:szCs w:val="24"/>
              </w:rPr>
              <w:t>ЛитРес</w:t>
            </w:r>
            <w:proofErr w:type="spellEnd"/>
            <w:r w:rsidRPr="005458B1">
              <w:rPr>
                <w:b/>
                <w:sz w:val="24"/>
                <w:szCs w:val="24"/>
              </w:rPr>
              <w:t>: Мобильная библиотека</w:t>
            </w:r>
            <w:proofErr w:type="gramStart"/>
            <w:r w:rsidRPr="005458B1">
              <w:rPr>
                <w:b/>
                <w:sz w:val="24"/>
                <w:szCs w:val="24"/>
              </w:rPr>
              <w:t xml:space="preserve"> :</w:t>
            </w:r>
            <w:proofErr w:type="gramEnd"/>
            <w:r w:rsidRPr="005458B1">
              <w:rPr>
                <w:b/>
                <w:sz w:val="24"/>
                <w:szCs w:val="24"/>
              </w:rPr>
              <w:t xml:space="preserve"> https://www.litres.ru/irina-tkachenko-2/rolevye-igry-dlya-detey/otzivi/ - Электронная книга. - </w:t>
            </w:r>
            <w:proofErr w:type="spellStart"/>
            <w:r w:rsidRPr="005458B1">
              <w:rPr>
                <w:b/>
                <w:sz w:val="24"/>
                <w:szCs w:val="24"/>
              </w:rPr>
              <w:t>Загл</w:t>
            </w:r>
            <w:proofErr w:type="spellEnd"/>
            <w:r w:rsidRPr="005458B1">
              <w:rPr>
                <w:b/>
                <w:sz w:val="24"/>
                <w:szCs w:val="24"/>
              </w:rPr>
              <w:t>. с экрана. - Получить логин и пароль</w:t>
            </w:r>
          </w:p>
          <w:p w:rsidR="005458B1" w:rsidRPr="00935446" w:rsidRDefault="005458B1" w:rsidP="005458B1">
            <w:pPr>
              <w:ind w:firstLine="708"/>
              <w:jc w:val="both"/>
              <w:rPr>
                <w:sz w:val="24"/>
                <w:szCs w:val="24"/>
              </w:rPr>
            </w:pPr>
            <w:r w:rsidRPr="005458B1">
              <w:rPr>
                <w:sz w:val="24"/>
                <w:szCs w:val="24"/>
              </w:rPr>
              <w:t>«Ролевые игры для детей» – это своеобразный сборник различных игр, способствующих творческому, умственному, нравственному, физическому и эстетическому развитию детей дошкольного возраста. Многие из предложенных игровых моментов основаны на фрагментах фильмов, книг, сказок и просто на каких-либо жизненных ситуациях, которые предполагают включение детской фантазии и обучение детей умению вживаться в соответствующий образ. Игры, изложенные в книге, позволят сделать досуг детей ребенка разнообразным и увлекательным.</w:t>
            </w:r>
          </w:p>
        </w:tc>
      </w:tr>
      <w:tr w:rsidR="00030DF1" w:rsidRPr="003C3036" w:rsidTr="007F73F1">
        <w:tc>
          <w:tcPr>
            <w:tcW w:w="567" w:type="dxa"/>
          </w:tcPr>
          <w:p w:rsidR="00030DF1" w:rsidRPr="000E1CC8" w:rsidRDefault="00030DF1" w:rsidP="002D5881">
            <w:pPr>
              <w:pStyle w:val="a5"/>
              <w:numPr>
                <w:ilvl w:val="0"/>
                <w:numId w:val="1"/>
              </w:numPr>
              <w:jc w:val="center"/>
              <w:rPr>
                <w:bCs/>
                <w:noProof/>
                <w:sz w:val="24"/>
                <w:szCs w:val="24"/>
                <w:lang w:eastAsia="ru-RU"/>
              </w:rPr>
            </w:pPr>
          </w:p>
        </w:tc>
        <w:tc>
          <w:tcPr>
            <w:tcW w:w="9498" w:type="dxa"/>
          </w:tcPr>
          <w:p w:rsidR="00F72460" w:rsidRPr="00BA285D" w:rsidRDefault="00F72460" w:rsidP="00F72460">
            <w:pPr>
              <w:ind w:firstLine="708"/>
              <w:jc w:val="both"/>
              <w:rPr>
                <w:b/>
                <w:sz w:val="24"/>
                <w:szCs w:val="24"/>
              </w:rPr>
            </w:pPr>
            <w:r w:rsidRPr="00BA285D">
              <w:rPr>
                <w:b/>
                <w:sz w:val="24"/>
                <w:szCs w:val="24"/>
              </w:rPr>
              <w:t xml:space="preserve">    </w:t>
            </w:r>
            <w:proofErr w:type="spellStart"/>
            <w:r w:rsidRPr="00BA285D">
              <w:rPr>
                <w:b/>
                <w:sz w:val="24"/>
                <w:szCs w:val="24"/>
              </w:rPr>
              <w:t>Петрановская</w:t>
            </w:r>
            <w:proofErr w:type="spellEnd"/>
            <w:r w:rsidRPr="00BA285D">
              <w:rPr>
                <w:b/>
                <w:sz w:val="24"/>
                <w:szCs w:val="24"/>
              </w:rPr>
              <w:t>, Л. В. Тайная опора: привязанность в жизни ребенка [Текст]</w:t>
            </w:r>
            <w:proofErr w:type="gramStart"/>
            <w:r w:rsidRPr="00BA285D">
              <w:rPr>
                <w:b/>
                <w:sz w:val="24"/>
                <w:szCs w:val="24"/>
              </w:rPr>
              <w:t xml:space="preserve"> :</w:t>
            </w:r>
            <w:proofErr w:type="gramEnd"/>
            <w:r w:rsidRPr="00BA285D">
              <w:rPr>
                <w:b/>
                <w:sz w:val="24"/>
                <w:szCs w:val="24"/>
              </w:rPr>
              <w:t xml:space="preserve"> [12+] / Людмила </w:t>
            </w:r>
            <w:proofErr w:type="spellStart"/>
            <w:r w:rsidRPr="00BA285D">
              <w:rPr>
                <w:b/>
                <w:sz w:val="24"/>
                <w:szCs w:val="24"/>
              </w:rPr>
              <w:t>Петрановская</w:t>
            </w:r>
            <w:proofErr w:type="spellEnd"/>
            <w:r w:rsidRPr="00BA285D">
              <w:rPr>
                <w:b/>
                <w:sz w:val="24"/>
                <w:szCs w:val="24"/>
              </w:rPr>
              <w:t>. - Москва</w:t>
            </w:r>
            <w:proofErr w:type="gramStart"/>
            <w:r w:rsidRPr="00BA285D">
              <w:rPr>
                <w:b/>
                <w:sz w:val="24"/>
                <w:szCs w:val="24"/>
              </w:rPr>
              <w:t xml:space="preserve"> :</w:t>
            </w:r>
            <w:proofErr w:type="gramEnd"/>
            <w:r w:rsidRPr="00BA285D">
              <w:rPr>
                <w:b/>
                <w:sz w:val="24"/>
                <w:szCs w:val="24"/>
              </w:rPr>
              <w:t xml:space="preserve"> АСТ, 2018. - 287 с. : ил</w:t>
            </w:r>
            <w:proofErr w:type="gramStart"/>
            <w:r w:rsidRPr="00BA285D">
              <w:rPr>
                <w:b/>
                <w:sz w:val="24"/>
                <w:szCs w:val="24"/>
              </w:rPr>
              <w:t xml:space="preserve">. ; </w:t>
            </w:r>
            <w:proofErr w:type="gramEnd"/>
            <w:r w:rsidRPr="00BA285D">
              <w:rPr>
                <w:b/>
                <w:sz w:val="24"/>
                <w:szCs w:val="24"/>
              </w:rPr>
              <w:t xml:space="preserve">21 см. - (Вопрос - ответ (Близкие люди)) (Библиотека </w:t>
            </w:r>
            <w:proofErr w:type="spellStart"/>
            <w:r w:rsidRPr="00BA285D">
              <w:rPr>
                <w:b/>
                <w:sz w:val="24"/>
                <w:szCs w:val="24"/>
              </w:rPr>
              <w:t>Петрановской</w:t>
            </w:r>
            <w:proofErr w:type="spellEnd"/>
            <w:r w:rsidRPr="00BA285D">
              <w:rPr>
                <w:b/>
                <w:sz w:val="24"/>
                <w:szCs w:val="24"/>
              </w:rPr>
              <w:t xml:space="preserve">). - </w:t>
            </w:r>
            <w:proofErr w:type="spellStart"/>
            <w:r w:rsidRPr="00BA285D">
              <w:rPr>
                <w:b/>
                <w:sz w:val="24"/>
                <w:szCs w:val="24"/>
              </w:rPr>
              <w:t>Библиогр</w:t>
            </w:r>
            <w:proofErr w:type="spellEnd"/>
            <w:r w:rsidRPr="00BA285D">
              <w:rPr>
                <w:b/>
                <w:sz w:val="24"/>
                <w:szCs w:val="24"/>
              </w:rPr>
              <w:t xml:space="preserve">.: с. 286. </w:t>
            </w:r>
            <w:r w:rsidRPr="00BA285D">
              <w:rPr>
                <w:b/>
                <w:i/>
                <w:sz w:val="24"/>
                <w:szCs w:val="24"/>
              </w:rPr>
              <w:t>КОНБ</w:t>
            </w:r>
          </w:p>
          <w:p w:rsidR="00CD2722" w:rsidRPr="005C77F1" w:rsidRDefault="00F72460" w:rsidP="00F72460">
            <w:pPr>
              <w:ind w:firstLine="708"/>
              <w:jc w:val="both"/>
            </w:pPr>
            <w:r w:rsidRPr="00BA285D">
              <w:rPr>
                <w:sz w:val="24"/>
                <w:szCs w:val="24"/>
              </w:rPr>
              <w:t xml:space="preserve">"Все мы родом из детства", - писал один известный французский писатель и летчик. Однако прежде чем достичь самостоятельности, мы едва ли можем обойтись без взрослых. В своей новой книге Людмила </w:t>
            </w:r>
            <w:proofErr w:type="spellStart"/>
            <w:r w:rsidRPr="00BA285D">
              <w:rPr>
                <w:sz w:val="24"/>
                <w:szCs w:val="24"/>
              </w:rPr>
              <w:t>Петрановская</w:t>
            </w:r>
            <w:proofErr w:type="spellEnd"/>
            <w:r w:rsidRPr="00BA285D">
              <w:rPr>
                <w:sz w:val="24"/>
                <w:szCs w:val="24"/>
              </w:rPr>
              <w:t xml:space="preserve">, основываясь на научной теории привязанности, легко и доступно рассказывает о роли родителей на пути к взрослению: "Как зависимость и беспомощность превращаются в зрелость, как </w:t>
            </w:r>
            <w:proofErr w:type="gramStart"/>
            <w:r w:rsidRPr="00BA285D">
              <w:rPr>
                <w:sz w:val="24"/>
                <w:szCs w:val="24"/>
              </w:rPr>
              <w:t>наши</w:t>
            </w:r>
            <w:proofErr w:type="gramEnd"/>
            <w:r w:rsidRPr="00BA285D">
              <w:rPr>
                <w:sz w:val="24"/>
                <w:szCs w:val="24"/>
              </w:rPr>
              <w:t xml:space="preserve"> любовь и забота год за годом формируют в ребенке тайную опору, на которой, как на стержне, держится его личность?" Прочитав эту книгу, вы не только сможете увидеть, что на самом деле стоит за детскими "капризами", "избалованностью", "агрессией", "вредным характером", но и понять, чем помочь своему ребенку, чтобы он рос и </w:t>
            </w:r>
            <w:proofErr w:type="gramStart"/>
            <w:r w:rsidRPr="00BA285D">
              <w:rPr>
                <w:sz w:val="24"/>
                <w:szCs w:val="24"/>
              </w:rPr>
              <w:t>развивался</w:t>
            </w:r>
            <w:proofErr w:type="gramEnd"/>
            <w:r w:rsidRPr="00BA285D">
              <w:rPr>
                <w:sz w:val="24"/>
                <w:szCs w:val="24"/>
              </w:rPr>
              <w:t xml:space="preserve"> не тратя силы на борьбу за вашу любовь. Глава 7 посвящена кризису 6-7лет.</w:t>
            </w:r>
          </w:p>
        </w:tc>
      </w:tr>
      <w:tr w:rsidR="005458B1" w:rsidRPr="003C3036" w:rsidTr="009D4225">
        <w:tc>
          <w:tcPr>
            <w:tcW w:w="567" w:type="dxa"/>
          </w:tcPr>
          <w:p w:rsidR="005458B1" w:rsidRPr="000E1CC8" w:rsidRDefault="005458B1" w:rsidP="009D4225">
            <w:pPr>
              <w:pStyle w:val="a5"/>
              <w:numPr>
                <w:ilvl w:val="0"/>
                <w:numId w:val="1"/>
              </w:numPr>
              <w:jc w:val="center"/>
              <w:rPr>
                <w:bCs/>
                <w:noProof/>
                <w:sz w:val="24"/>
                <w:szCs w:val="24"/>
                <w:lang w:eastAsia="ru-RU"/>
              </w:rPr>
            </w:pPr>
          </w:p>
        </w:tc>
        <w:tc>
          <w:tcPr>
            <w:tcW w:w="9498" w:type="dxa"/>
          </w:tcPr>
          <w:p w:rsidR="005458B1" w:rsidRPr="005458B1" w:rsidRDefault="005458B1" w:rsidP="009D4225">
            <w:pPr>
              <w:ind w:firstLine="708"/>
              <w:jc w:val="both"/>
              <w:rPr>
                <w:b/>
                <w:sz w:val="24"/>
                <w:szCs w:val="24"/>
              </w:rPr>
            </w:pPr>
            <w:proofErr w:type="spellStart"/>
            <w:r w:rsidRPr="005458B1">
              <w:rPr>
                <w:b/>
                <w:sz w:val="24"/>
                <w:szCs w:val="24"/>
              </w:rPr>
              <w:t>Санна</w:t>
            </w:r>
            <w:proofErr w:type="spellEnd"/>
            <w:r w:rsidRPr="005458B1">
              <w:rPr>
                <w:b/>
                <w:sz w:val="24"/>
                <w:szCs w:val="24"/>
              </w:rPr>
              <w:t xml:space="preserve">, Ф. Я и мой Страх [Текст] / Франческа </w:t>
            </w:r>
            <w:proofErr w:type="spellStart"/>
            <w:r w:rsidRPr="005458B1">
              <w:rPr>
                <w:b/>
                <w:sz w:val="24"/>
                <w:szCs w:val="24"/>
              </w:rPr>
              <w:t>Санна</w:t>
            </w:r>
            <w:proofErr w:type="spellEnd"/>
            <w:proofErr w:type="gramStart"/>
            <w:r w:rsidRPr="005458B1">
              <w:rPr>
                <w:b/>
                <w:sz w:val="24"/>
                <w:szCs w:val="24"/>
              </w:rPr>
              <w:t xml:space="preserve"> ;</w:t>
            </w:r>
            <w:proofErr w:type="gramEnd"/>
            <w:r w:rsidRPr="005458B1">
              <w:rPr>
                <w:b/>
                <w:sz w:val="24"/>
                <w:szCs w:val="24"/>
              </w:rPr>
              <w:t xml:space="preserve"> пер. А. Тихонова. - М.</w:t>
            </w:r>
            <w:proofErr w:type="gramStart"/>
            <w:r w:rsidRPr="005458B1">
              <w:rPr>
                <w:b/>
                <w:sz w:val="24"/>
                <w:szCs w:val="24"/>
              </w:rPr>
              <w:t xml:space="preserve"> :</w:t>
            </w:r>
            <w:proofErr w:type="gramEnd"/>
            <w:r w:rsidRPr="005458B1">
              <w:rPr>
                <w:b/>
                <w:sz w:val="24"/>
                <w:szCs w:val="24"/>
              </w:rPr>
              <w:t xml:space="preserve"> Манн, Иванов и Фербер, 2019. - 40 с. - (МИФ. </w:t>
            </w:r>
            <w:proofErr w:type="gramStart"/>
            <w:r w:rsidRPr="005458B1">
              <w:rPr>
                <w:b/>
                <w:sz w:val="24"/>
                <w:szCs w:val="24"/>
              </w:rPr>
              <w:t xml:space="preserve">Детская </w:t>
            </w:r>
            <w:proofErr w:type="spellStart"/>
            <w:r w:rsidRPr="005458B1">
              <w:rPr>
                <w:b/>
                <w:sz w:val="24"/>
                <w:szCs w:val="24"/>
              </w:rPr>
              <w:t>художка</w:t>
            </w:r>
            <w:proofErr w:type="spellEnd"/>
            <w:r w:rsidRPr="005458B1">
              <w:rPr>
                <w:b/>
                <w:sz w:val="24"/>
                <w:szCs w:val="24"/>
              </w:rPr>
              <w:t>)</w:t>
            </w:r>
            <w:proofErr w:type="gramEnd"/>
          </w:p>
          <w:p w:rsidR="005458B1" w:rsidRPr="00935446" w:rsidRDefault="005458B1" w:rsidP="009D4225">
            <w:pPr>
              <w:ind w:firstLine="708"/>
              <w:jc w:val="both"/>
              <w:rPr>
                <w:sz w:val="24"/>
                <w:szCs w:val="24"/>
              </w:rPr>
            </w:pPr>
            <w:r w:rsidRPr="005458B1">
              <w:rPr>
                <w:sz w:val="24"/>
                <w:szCs w:val="24"/>
              </w:rPr>
              <w:t xml:space="preserve">У героини книги есть один секрет – маленький друг по имени Страх. Он помогает девочке исследовать мир и предупреждает все опасности. Эта книга Франческа </w:t>
            </w:r>
            <w:proofErr w:type="spellStart"/>
            <w:r w:rsidRPr="005458B1">
              <w:rPr>
                <w:sz w:val="24"/>
                <w:szCs w:val="24"/>
              </w:rPr>
              <w:t>Санна</w:t>
            </w:r>
            <w:proofErr w:type="spellEnd"/>
            <w:r w:rsidRPr="005458B1">
              <w:rPr>
                <w:sz w:val="24"/>
                <w:szCs w:val="24"/>
              </w:rPr>
              <w:t xml:space="preserve"> поможет детям не только адаптироваться в любой незнакомой для них среде, но и расскажет, что бояться – это нормально и это свойственно каждому из нас. Главное, уметь контролировать свои страхи. Возраст читателя 3-6 лет, 7-10 лет.</w:t>
            </w:r>
          </w:p>
        </w:tc>
      </w:tr>
      <w:tr w:rsidR="005458B1" w:rsidRPr="003C3036" w:rsidTr="005377FE">
        <w:tc>
          <w:tcPr>
            <w:tcW w:w="567" w:type="dxa"/>
          </w:tcPr>
          <w:p w:rsidR="005458B1" w:rsidRPr="000E1CC8" w:rsidRDefault="005458B1" w:rsidP="005377FE">
            <w:pPr>
              <w:pStyle w:val="a5"/>
              <w:numPr>
                <w:ilvl w:val="0"/>
                <w:numId w:val="1"/>
              </w:numPr>
              <w:jc w:val="center"/>
              <w:rPr>
                <w:bCs/>
                <w:noProof/>
                <w:sz w:val="24"/>
                <w:szCs w:val="24"/>
                <w:lang w:eastAsia="ru-RU"/>
              </w:rPr>
            </w:pPr>
          </w:p>
        </w:tc>
        <w:tc>
          <w:tcPr>
            <w:tcW w:w="9498" w:type="dxa"/>
          </w:tcPr>
          <w:p w:rsidR="005458B1" w:rsidRPr="005458B1" w:rsidRDefault="005458B1" w:rsidP="005458B1">
            <w:pPr>
              <w:ind w:firstLine="708"/>
              <w:jc w:val="both"/>
              <w:rPr>
                <w:b/>
                <w:sz w:val="24"/>
                <w:szCs w:val="24"/>
              </w:rPr>
            </w:pPr>
            <w:proofErr w:type="spellStart"/>
            <w:r w:rsidRPr="005458B1">
              <w:rPr>
                <w:b/>
                <w:sz w:val="24"/>
                <w:szCs w:val="24"/>
              </w:rPr>
              <w:t>Сникет</w:t>
            </w:r>
            <w:proofErr w:type="spellEnd"/>
            <w:r w:rsidRPr="005458B1">
              <w:rPr>
                <w:b/>
                <w:sz w:val="24"/>
                <w:szCs w:val="24"/>
              </w:rPr>
              <w:t xml:space="preserve">, Л. Темнота [Текст] / </w:t>
            </w:r>
            <w:proofErr w:type="spellStart"/>
            <w:r w:rsidRPr="005458B1">
              <w:rPr>
                <w:b/>
                <w:sz w:val="24"/>
                <w:szCs w:val="24"/>
              </w:rPr>
              <w:t>Лемони</w:t>
            </w:r>
            <w:proofErr w:type="spellEnd"/>
            <w:r w:rsidRPr="005458B1">
              <w:rPr>
                <w:b/>
                <w:sz w:val="24"/>
                <w:szCs w:val="24"/>
              </w:rPr>
              <w:t xml:space="preserve"> </w:t>
            </w:r>
            <w:proofErr w:type="spellStart"/>
            <w:r w:rsidRPr="005458B1">
              <w:rPr>
                <w:b/>
                <w:sz w:val="24"/>
                <w:szCs w:val="24"/>
              </w:rPr>
              <w:t>Сникет</w:t>
            </w:r>
            <w:proofErr w:type="spellEnd"/>
            <w:proofErr w:type="gramStart"/>
            <w:r w:rsidRPr="005458B1">
              <w:rPr>
                <w:b/>
                <w:sz w:val="24"/>
                <w:szCs w:val="24"/>
              </w:rPr>
              <w:t xml:space="preserve"> ;</w:t>
            </w:r>
            <w:proofErr w:type="gramEnd"/>
            <w:r w:rsidRPr="005458B1">
              <w:rPr>
                <w:b/>
                <w:sz w:val="24"/>
                <w:szCs w:val="24"/>
              </w:rPr>
              <w:t xml:space="preserve"> худ. Дж. </w:t>
            </w:r>
            <w:proofErr w:type="spellStart"/>
            <w:r w:rsidRPr="005458B1">
              <w:rPr>
                <w:b/>
                <w:sz w:val="24"/>
                <w:szCs w:val="24"/>
              </w:rPr>
              <w:t>Классен</w:t>
            </w:r>
            <w:proofErr w:type="spellEnd"/>
            <w:proofErr w:type="gramStart"/>
            <w:r w:rsidRPr="005458B1">
              <w:rPr>
                <w:b/>
                <w:sz w:val="24"/>
                <w:szCs w:val="24"/>
              </w:rPr>
              <w:t xml:space="preserve"> ;</w:t>
            </w:r>
            <w:proofErr w:type="gramEnd"/>
            <w:r w:rsidRPr="005458B1">
              <w:rPr>
                <w:b/>
                <w:sz w:val="24"/>
                <w:szCs w:val="24"/>
              </w:rPr>
              <w:t xml:space="preserve"> пер. Ю. </w:t>
            </w:r>
            <w:proofErr w:type="spellStart"/>
            <w:r w:rsidRPr="005458B1">
              <w:rPr>
                <w:b/>
                <w:sz w:val="24"/>
                <w:szCs w:val="24"/>
              </w:rPr>
              <w:t>Шипков</w:t>
            </w:r>
            <w:proofErr w:type="spellEnd"/>
            <w:r w:rsidRPr="005458B1">
              <w:rPr>
                <w:b/>
                <w:sz w:val="24"/>
                <w:szCs w:val="24"/>
              </w:rPr>
              <w:t>. - М.</w:t>
            </w:r>
            <w:proofErr w:type="gramStart"/>
            <w:r w:rsidRPr="005458B1">
              <w:rPr>
                <w:b/>
                <w:sz w:val="24"/>
                <w:szCs w:val="24"/>
              </w:rPr>
              <w:t xml:space="preserve"> :</w:t>
            </w:r>
            <w:proofErr w:type="gramEnd"/>
            <w:r w:rsidRPr="005458B1">
              <w:rPr>
                <w:b/>
                <w:sz w:val="24"/>
                <w:szCs w:val="24"/>
              </w:rPr>
              <w:t xml:space="preserve"> Карьера Пресс, 2018. - 40 с.</w:t>
            </w:r>
          </w:p>
          <w:p w:rsidR="005458B1" w:rsidRPr="00E47F67" w:rsidRDefault="005458B1" w:rsidP="005458B1">
            <w:pPr>
              <w:ind w:firstLine="708"/>
              <w:jc w:val="both"/>
              <w:rPr>
                <w:sz w:val="24"/>
                <w:szCs w:val="24"/>
              </w:rPr>
            </w:pPr>
            <w:proofErr w:type="spellStart"/>
            <w:r w:rsidRPr="005458B1">
              <w:rPr>
                <w:sz w:val="24"/>
                <w:szCs w:val="24"/>
              </w:rPr>
              <w:t>Ласло</w:t>
            </w:r>
            <w:proofErr w:type="spellEnd"/>
            <w:r w:rsidRPr="005458B1">
              <w:rPr>
                <w:sz w:val="24"/>
                <w:szCs w:val="24"/>
              </w:rPr>
              <w:t xml:space="preserve"> боится темноты, которая живет с ним в одном доме, но однажды Темнота приглашает его к себе в гости. </w:t>
            </w:r>
            <w:proofErr w:type="spellStart"/>
            <w:r w:rsidRPr="005458B1">
              <w:rPr>
                <w:sz w:val="24"/>
                <w:szCs w:val="24"/>
              </w:rPr>
              <w:t>Лемони</w:t>
            </w:r>
            <w:proofErr w:type="spellEnd"/>
            <w:r w:rsidRPr="005458B1">
              <w:rPr>
                <w:sz w:val="24"/>
                <w:szCs w:val="24"/>
              </w:rPr>
              <w:t xml:space="preserve"> </w:t>
            </w:r>
            <w:proofErr w:type="spellStart"/>
            <w:r w:rsidRPr="005458B1">
              <w:rPr>
                <w:sz w:val="24"/>
                <w:szCs w:val="24"/>
              </w:rPr>
              <w:t>Сникет</w:t>
            </w:r>
            <w:proofErr w:type="spellEnd"/>
            <w:r w:rsidRPr="005458B1">
              <w:rPr>
                <w:sz w:val="24"/>
                <w:szCs w:val="24"/>
              </w:rPr>
              <w:t xml:space="preserve">, один из известнейших современных детских авторов, показывает детям, что нужно решиться на исследование, чтобы понять темноту. Благодаря Джону </w:t>
            </w:r>
            <w:proofErr w:type="spellStart"/>
            <w:r w:rsidRPr="005458B1">
              <w:rPr>
                <w:sz w:val="24"/>
                <w:szCs w:val="24"/>
              </w:rPr>
              <w:t>Классену</w:t>
            </w:r>
            <w:proofErr w:type="spellEnd"/>
            <w:r w:rsidRPr="005458B1">
              <w:rPr>
                <w:sz w:val="24"/>
                <w:szCs w:val="24"/>
              </w:rPr>
              <w:t>, звезде современной детской иллюс</w:t>
            </w:r>
            <w:r w:rsidR="003D6B6E">
              <w:rPr>
                <w:sz w:val="24"/>
                <w:szCs w:val="24"/>
              </w:rPr>
              <w:t>трации</w:t>
            </w:r>
            <w:r w:rsidRPr="005458B1">
              <w:rPr>
                <w:sz w:val="24"/>
                <w:szCs w:val="24"/>
              </w:rPr>
              <w:t>, книга получилась еще и очень стильной.</w:t>
            </w:r>
          </w:p>
        </w:tc>
      </w:tr>
      <w:tr w:rsidR="007F73F1" w:rsidRPr="003C3036" w:rsidTr="007F73F1">
        <w:tc>
          <w:tcPr>
            <w:tcW w:w="567" w:type="dxa"/>
          </w:tcPr>
          <w:p w:rsidR="007F73F1" w:rsidRPr="000E1CC8" w:rsidRDefault="007F73F1" w:rsidP="009E70C3">
            <w:pPr>
              <w:pStyle w:val="a5"/>
              <w:numPr>
                <w:ilvl w:val="0"/>
                <w:numId w:val="1"/>
              </w:numPr>
              <w:jc w:val="center"/>
              <w:rPr>
                <w:bCs/>
                <w:noProof/>
                <w:sz w:val="24"/>
                <w:szCs w:val="24"/>
                <w:lang w:eastAsia="ru-RU"/>
              </w:rPr>
            </w:pPr>
          </w:p>
        </w:tc>
        <w:tc>
          <w:tcPr>
            <w:tcW w:w="9498" w:type="dxa"/>
          </w:tcPr>
          <w:p w:rsidR="005458B1" w:rsidRPr="005458B1" w:rsidRDefault="005458B1" w:rsidP="005458B1">
            <w:pPr>
              <w:ind w:firstLine="708"/>
              <w:jc w:val="both"/>
              <w:rPr>
                <w:b/>
                <w:sz w:val="24"/>
                <w:szCs w:val="24"/>
              </w:rPr>
            </w:pPr>
            <w:r w:rsidRPr="005458B1">
              <w:rPr>
                <w:b/>
                <w:sz w:val="24"/>
                <w:szCs w:val="24"/>
              </w:rPr>
              <w:t>Чеснова, И.Е. Как победить страхи [Текст] / И.Е. Чеснова</w:t>
            </w:r>
            <w:proofErr w:type="gramStart"/>
            <w:r w:rsidRPr="005458B1">
              <w:rPr>
                <w:b/>
                <w:sz w:val="24"/>
                <w:szCs w:val="24"/>
              </w:rPr>
              <w:t xml:space="preserve"> ;</w:t>
            </w:r>
            <w:proofErr w:type="gramEnd"/>
            <w:r w:rsidRPr="005458B1">
              <w:rPr>
                <w:b/>
                <w:sz w:val="24"/>
                <w:szCs w:val="24"/>
              </w:rPr>
              <w:t xml:space="preserve"> худ. М. Кудрявцева</w:t>
            </w:r>
            <w:proofErr w:type="gramStart"/>
            <w:r w:rsidRPr="005458B1">
              <w:rPr>
                <w:b/>
                <w:sz w:val="24"/>
                <w:szCs w:val="24"/>
              </w:rPr>
              <w:t xml:space="preserve"> ;</w:t>
            </w:r>
            <w:proofErr w:type="gramEnd"/>
            <w:r w:rsidRPr="005458B1">
              <w:rPr>
                <w:b/>
                <w:sz w:val="24"/>
                <w:szCs w:val="24"/>
              </w:rPr>
              <w:t xml:space="preserve"> ред. Т. </w:t>
            </w:r>
            <w:proofErr w:type="spellStart"/>
            <w:r w:rsidRPr="005458B1">
              <w:rPr>
                <w:b/>
                <w:sz w:val="24"/>
                <w:szCs w:val="24"/>
              </w:rPr>
              <w:t>Деркач</w:t>
            </w:r>
            <w:proofErr w:type="spellEnd"/>
            <w:r w:rsidRPr="005458B1">
              <w:rPr>
                <w:b/>
                <w:sz w:val="24"/>
                <w:szCs w:val="24"/>
              </w:rPr>
              <w:t>. - М.</w:t>
            </w:r>
            <w:proofErr w:type="gramStart"/>
            <w:r w:rsidRPr="005458B1">
              <w:rPr>
                <w:b/>
                <w:sz w:val="24"/>
                <w:szCs w:val="24"/>
              </w:rPr>
              <w:t xml:space="preserve"> :</w:t>
            </w:r>
            <w:proofErr w:type="gramEnd"/>
            <w:r w:rsidRPr="005458B1">
              <w:rPr>
                <w:b/>
                <w:sz w:val="24"/>
                <w:szCs w:val="24"/>
              </w:rPr>
              <w:t xml:space="preserve">  </w:t>
            </w:r>
            <w:proofErr w:type="spellStart"/>
            <w:r w:rsidRPr="005458B1">
              <w:rPr>
                <w:b/>
                <w:sz w:val="24"/>
                <w:szCs w:val="24"/>
              </w:rPr>
              <w:t>Аванта</w:t>
            </w:r>
            <w:proofErr w:type="spellEnd"/>
            <w:r w:rsidRPr="005458B1">
              <w:rPr>
                <w:b/>
                <w:sz w:val="24"/>
                <w:szCs w:val="24"/>
              </w:rPr>
              <w:t xml:space="preserve">, 2018. - 64 с. - (Каждый ребенок желает знать) </w:t>
            </w:r>
          </w:p>
          <w:p w:rsidR="005458B1" w:rsidRPr="005458B1" w:rsidRDefault="005458B1" w:rsidP="005458B1">
            <w:pPr>
              <w:ind w:firstLine="708"/>
              <w:jc w:val="both"/>
              <w:rPr>
                <w:sz w:val="24"/>
                <w:szCs w:val="24"/>
              </w:rPr>
            </w:pPr>
            <w:r w:rsidRPr="005458B1">
              <w:rPr>
                <w:sz w:val="24"/>
                <w:szCs w:val="24"/>
              </w:rPr>
              <w:t xml:space="preserve">На этот раз известный семейный психолог Ирина Чеснова раскроет юным читателям все секреты победы над страхами. Что делать, если боишься темноты, животных, чудовищ или привидений? Как быть, если страшно знакомиться или отвечать у доски? Как преодолеть страх неудачи? Можно ли прогнать ночные кошмары? И вообще, чего сами </w:t>
            </w:r>
            <w:proofErr w:type="gramStart"/>
            <w:r w:rsidRPr="005458B1">
              <w:rPr>
                <w:sz w:val="24"/>
                <w:szCs w:val="24"/>
              </w:rPr>
              <w:t>боятся</w:t>
            </w:r>
            <w:proofErr w:type="gramEnd"/>
            <w:r w:rsidRPr="005458B1">
              <w:rPr>
                <w:sz w:val="24"/>
                <w:szCs w:val="24"/>
              </w:rPr>
              <w:t xml:space="preserve"> наши страхи, как не сдаваться им в плен, а наоборот задать жару и почувствовать себя уверенными и смелыми, расскажет эта книга.</w:t>
            </w:r>
          </w:p>
          <w:p w:rsidR="007F73F1" w:rsidRPr="00935446" w:rsidRDefault="005458B1" w:rsidP="005458B1">
            <w:pPr>
              <w:ind w:firstLine="708"/>
              <w:jc w:val="both"/>
              <w:rPr>
                <w:sz w:val="24"/>
                <w:szCs w:val="24"/>
              </w:rPr>
            </w:pPr>
            <w:r w:rsidRPr="005458B1">
              <w:rPr>
                <w:sz w:val="24"/>
                <w:szCs w:val="24"/>
              </w:rPr>
              <w:t>Для младшего и среднего школьного возраста.</w:t>
            </w:r>
          </w:p>
        </w:tc>
      </w:tr>
    </w:tbl>
    <w:p w:rsidR="009C065E" w:rsidRPr="00E6675B" w:rsidRDefault="009C065E">
      <w:pPr>
        <w:pStyle w:val="a5"/>
        <w:ind w:left="-567"/>
        <w:jc w:val="both"/>
        <w:rPr>
          <w:rFonts w:cstheme="minorHAnsi"/>
          <w:sz w:val="24"/>
          <w:szCs w:val="24"/>
        </w:rPr>
      </w:pPr>
    </w:p>
    <w:sectPr w:rsidR="009C065E" w:rsidRPr="00E6675B" w:rsidSect="00D614CD">
      <w:footerReference w:type="default" r:id="rId10"/>
      <w:pgSz w:w="11906" w:h="16838"/>
      <w:pgMar w:top="993" w:right="850" w:bottom="709" w:left="1134"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2D" w:rsidRDefault="00F85E2D" w:rsidP="009B75CD">
      <w:pPr>
        <w:spacing w:after="0" w:line="240" w:lineRule="auto"/>
      </w:pPr>
      <w:r>
        <w:separator/>
      </w:r>
    </w:p>
  </w:endnote>
  <w:endnote w:type="continuationSeparator" w:id="0">
    <w:p w:rsidR="00F85E2D" w:rsidRDefault="00F85E2D" w:rsidP="009B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51767"/>
      <w:docPartObj>
        <w:docPartGallery w:val="Page Numbers (Bottom of Page)"/>
        <w:docPartUnique/>
      </w:docPartObj>
    </w:sdtPr>
    <w:sdtEndPr/>
    <w:sdtContent>
      <w:p w:rsidR="009B75CD" w:rsidRDefault="009B75CD">
        <w:pPr>
          <w:pStyle w:val="a9"/>
          <w:jc w:val="right"/>
        </w:pPr>
        <w:r>
          <w:fldChar w:fldCharType="begin"/>
        </w:r>
        <w:r>
          <w:instrText>PAGE   \* MERGEFORMAT</w:instrText>
        </w:r>
        <w:r>
          <w:fldChar w:fldCharType="separate"/>
        </w:r>
        <w:r w:rsidR="00C82660">
          <w:rPr>
            <w:noProof/>
          </w:rPr>
          <w:t>3</w:t>
        </w:r>
        <w:r>
          <w:fldChar w:fldCharType="end"/>
        </w:r>
      </w:p>
    </w:sdtContent>
  </w:sdt>
  <w:p w:rsidR="009B75CD" w:rsidRDefault="009B75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2D" w:rsidRDefault="00F85E2D" w:rsidP="009B75CD">
      <w:pPr>
        <w:spacing w:after="0" w:line="240" w:lineRule="auto"/>
      </w:pPr>
      <w:r>
        <w:separator/>
      </w:r>
    </w:p>
  </w:footnote>
  <w:footnote w:type="continuationSeparator" w:id="0">
    <w:p w:rsidR="00F85E2D" w:rsidRDefault="00F85E2D" w:rsidP="009B7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5462"/>
    <w:multiLevelType w:val="hybridMultilevel"/>
    <w:tmpl w:val="DB444C1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23260FBB"/>
    <w:multiLevelType w:val="hybridMultilevel"/>
    <w:tmpl w:val="7088A3EC"/>
    <w:lvl w:ilvl="0" w:tplc="B1245A74">
      <w:numFmt w:val="bullet"/>
      <w:lvlText w:val="•"/>
      <w:lvlJc w:val="left"/>
      <w:pPr>
        <w:ind w:left="242" w:hanging="1410"/>
      </w:pPr>
      <w:rPr>
        <w:rFonts w:ascii="Calibri" w:eastAsiaTheme="minorHAnsi" w:hAnsi="Calibri" w:cs="Calibri" w:hint="default"/>
      </w:rPr>
    </w:lvl>
    <w:lvl w:ilvl="1" w:tplc="04190003" w:tentative="1">
      <w:start w:val="1"/>
      <w:numFmt w:val="bullet"/>
      <w:lvlText w:val="o"/>
      <w:lvlJc w:val="left"/>
      <w:pPr>
        <w:ind w:left="-437" w:hanging="360"/>
      </w:pPr>
      <w:rPr>
        <w:rFonts w:ascii="Courier New" w:hAnsi="Courier New" w:cs="Courier New" w:hint="default"/>
      </w:rPr>
    </w:lvl>
    <w:lvl w:ilvl="2" w:tplc="04190005" w:tentative="1">
      <w:start w:val="1"/>
      <w:numFmt w:val="bullet"/>
      <w:lvlText w:val=""/>
      <w:lvlJc w:val="left"/>
      <w:pPr>
        <w:ind w:left="283" w:hanging="360"/>
      </w:pPr>
      <w:rPr>
        <w:rFonts w:ascii="Wingdings" w:hAnsi="Wingdings" w:hint="default"/>
      </w:rPr>
    </w:lvl>
    <w:lvl w:ilvl="3" w:tplc="04190001" w:tentative="1">
      <w:start w:val="1"/>
      <w:numFmt w:val="bullet"/>
      <w:lvlText w:val=""/>
      <w:lvlJc w:val="left"/>
      <w:pPr>
        <w:ind w:left="1003" w:hanging="360"/>
      </w:pPr>
      <w:rPr>
        <w:rFonts w:ascii="Symbol" w:hAnsi="Symbol" w:hint="default"/>
      </w:rPr>
    </w:lvl>
    <w:lvl w:ilvl="4" w:tplc="04190003" w:tentative="1">
      <w:start w:val="1"/>
      <w:numFmt w:val="bullet"/>
      <w:lvlText w:val="o"/>
      <w:lvlJc w:val="left"/>
      <w:pPr>
        <w:ind w:left="1723" w:hanging="360"/>
      </w:pPr>
      <w:rPr>
        <w:rFonts w:ascii="Courier New" w:hAnsi="Courier New" w:cs="Courier New" w:hint="default"/>
      </w:rPr>
    </w:lvl>
    <w:lvl w:ilvl="5" w:tplc="04190005" w:tentative="1">
      <w:start w:val="1"/>
      <w:numFmt w:val="bullet"/>
      <w:lvlText w:val=""/>
      <w:lvlJc w:val="left"/>
      <w:pPr>
        <w:ind w:left="2443" w:hanging="360"/>
      </w:pPr>
      <w:rPr>
        <w:rFonts w:ascii="Wingdings" w:hAnsi="Wingdings" w:hint="default"/>
      </w:rPr>
    </w:lvl>
    <w:lvl w:ilvl="6" w:tplc="04190001" w:tentative="1">
      <w:start w:val="1"/>
      <w:numFmt w:val="bullet"/>
      <w:lvlText w:val=""/>
      <w:lvlJc w:val="left"/>
      <w:pPr>
        <w:ind w:left="3163" w:hanging="360"/>
      </w:pPr>
      <w:rPr>
        <w:rFonts w:ascii="Symbol" w:hAnsi="Symbol" w:hint="default"/>
      </w:rPr>
    </w:lvl>
    <w:lvl w:ilvl="7" w:tplc="04190003" w:tentative="1">
      <w:start w:val="1"/>
      <w:numFmt w:val="bullet"/>
      <w:lvlText w:val="o"/>
      <w:lvlJc w:val="left"/>
      <w:pPr>
        <w:ind w:left="3883" w:hanging="360"/>
      </w:pPr>
      <w:rPr>
        <w:rFonts w:ascii="Courier New" w:hAnsi="Courier New" w:cs="Courier New" w:hint="default"/>
      </w:rPr>
    </w:lvl>
    <w:lvl w:ilvl="8" w:tplc="04190005" w:tentative="1">
      <w:start w:val="1"/>
      <w:numFmt w:val="bullet"/>
      <w:lvlText w:val=""/>
      <w:lvlJc w:val="left"/>
      <w:pPr>
        <w:ind w:left="4603" w:hanging="360"/>
      </w:pPr>
      <w:rPr>
        <w:rFonts w:ascii="Wingdings" w:hAnsi="Wingdings" w:hint="default"/>
      </w:rPr>
    </w:lvl>
  </w:abstractNum>
  <w:abstractNum w:abstractNumId="2">
    <w:nsid w:val="23507F87"/>
    <w:multiLevelType w:val="hybridMultilevel"/>
    <w:tmpl w:val="ABE87BC0"/>
    <w:lvl w:ilvl="0" w:tplc="B1245A74">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5D16D01"/>
    <w:multiLevelType w:val="hybridMultilevel"/>
    <w:tmpl w:val="FE243E9C"/>
    <w:lvl w:ilvl="0" w:tplc="68F26FC2">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DD14E0"/>
    <w:multiLevelType w:val="hybridMultilevel"/>
    <w:tmpl w:val="2C5C2524"/>
    <w:lvl w:ilvl="0" w:tplc="B1245A74">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093AD4"/>
    <w:multiLevelType w:val="hybridMultilevel"/>
    <w:tmpl w:val="52B8F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1F"/>
    <w:rsid w:val="0001048D"/>
    <w:rsid w:val="0001158E"/>
    <w:rsid w:val="00014CCD"/>
    <w:rsid w:val="00026E0F"/>
    <w:rsid w:val="00030DF1"/>
    <w:rsid w:val="00032E09"/>
    <w:rsid w:val="00034B48"/>
    <w:rsid w:val="00036EFC"/>
    <w:rsid w:val="00056755"/>
    <w:rsid w:val="0005732F"/>
    <w:rsid w:val="000631D1"/>
    <w:rsid w:val="000647D4"/>
    <w:rsid w:val="00065360"/>
    <w:rsid w:val="0006750E"/>
    <w:rsid w:val="0006760C"/>
    <w:rsid w:val="0009646C"/>
    <w:rsid w:val="000A2840"/>
    <w:rsid w:val="000B5895"/>
    <w:rsid w:val="000C4CE9"/>
    <w:rsid w:val="000E1690"/>
    <w:rsid w:val="0011402F"/>
    <w:rsid w:val="00114345"/>
    <w:rsid w:val="00114C15"/>
    <w:rsid w:val="001167E2"/>
    <w:rsid w:val="0012241F"/>
    <w:rsid w:val="001342C9"/>
    <w:rsid w:val="0013601F"/>
    <w:rsid w:val="00142AB4"/>
    <w:rsid w:val="00153637"/>
    <w:rsid w:val="0015744F"/>
    <w:rsid w:val="00160EC2"/>
    <w:rsid w:val="00164505"/>
    <w:rsid w:val="00171101"/>
    <w:rsid w:val="0019351F"/>
    <w:rsid w:val="00195096"/>
    <w:rsid w:val="00195B33"/>
    <w:rsid w:val="00197234"/>
    <w:rsid w:val="001A00E6"/>
    <w:rsid w:val="001D11D2"/>
    <w:rsid w:val="001D34F6"/>
    <w:rsid w:val="001E0515"/>
    <w:rsid w:val="001F28CA"/>
    <w:rsid w:val="00212CC2"/>
    <w:rsid w:val="00215EF4"/>
    <w:rsid w:val="00223E51"/>
    <w:rsid w:val="00227B28"/>
    <w:rsid w:val="002305B2"/>
    <w:rsid w:val="00232A98"/>
    <w:rsid w:val="002334BE"/>
    <w:rsid w:val="002452D5"/>
    <w:rsid w:val="00251FFB"/>
    <w:rsid w:val="00253636"/>
    <w:rsid w:val="002606F1"/>
    <w:rsid w:val="00264E5F"/>
    <w:rsid w:val="002756D2"/>
    <w:rsid w:val="00292A8B"/>
    <w:rsid w:val="002A3182"/>
    <w:rsid w:val="002A4CF2"/>
    <w:rsid w:val="002A5816"/>
    <w:rsid w:val="002B1D3A"/>
    <w:rsid w:val="002C2278"/>
    <w:rsid w:val="002C24F2"/>
    <w:rsid w:val="002D0687"/>
    <w:rsid w:val="002D1AE6"/>
    <w:rsid w:val="002D221F"/>
    <w:rsid w:val="002D6CDA"/>
    <w:rsid w:val="002E14D7"/>
    <w:rsid w:val="002F2672"/>
    <w:rsid w:val="00300C10"/>
    <w:rsid w:val="00302AAE"/>
    <w:rsid w:val="00315851"/>
    <w:rsid w:val="00322C1C"/>
    <w:rsid w:val="0032669D"/>
    <w:rsid w:val="00327A35"/>
    <w:rsid w:val="00337F04"/>
    <w:rsid w:val="00342647"/>
    <w:rsid w:val="00351858"/>
    <w:rsid w:val="00351981"/>
    <w:rsid w:val="0036088B"/>
    <w:rsid w:val="00365838"/>
    <w:rsid w:val="003710CB"/>
    <w:rsid w:val="00383BA5"/>
    <w:rsid w:val="003924D9"/>
    <w:rsid w:val="003933C1"/>
    <w:rsid w:val="00396FFB"/>
    <w:rsid w:val="003A71DB"/>
    <w:rsid w:val="003A7475"/>
    <w:rsid w:val="003B2BD8"/>
    <w:rsid w:val="003B543B"/>
    <w:rsid w:val="003C0461"/>
    <w:rsid w:val="003C156D"/>
    <w:rsid w:val="003D6B6E"/>
    <w:rsid w:val="003F4C2F"/>
    <w:rsid w:val="003F7082"/>
    <w:rsid w:val="00404882"/>
    <w:rsid w:val="00413C64"/>
    <w:rsid w:val="0041747B"/>
    <w:rsid w:val="004204E8"/>
    <w:rsid w:val="0042291D"/>
    <w:rsid w:val="00424A27"/>
    <w:rsid w:val="00432065"/>
    <w:rsid w:val="004354F3"/>
    <w:rsid w:val="00440CDB"/>
    <w:rsid w:val="00445A42"/>
    <w:rsid w:val="00460CBA"/>
    <w:rsid w:val="004617F1"/>
    <w:rsid w:val="00462663"/>
    <w:rsid w:val="00463950"/>
    <w:rsid w:val="004657BE"/>
    <w:rsid w:val="0046628B"/>
    <w:rsid w:val="00496584"/>
    <w:rsid w:val="004C20CA"/>
    <w:rsid w:val="004C2C15"/>
    <w:rsid w:val="004D1B3F"/>
    <w:rsid w:val="004D68A2"/>
    <w:rsid w:val="004E0238"/>
    <w:rsid w:val="004E0545"/>
    <w:rsid w:val="004E7F17"/>
    <w:rsid w:val="004F3A57"/>
    <w:rsid w:val="00502314"/>
    <w:rsid w:val="0050533B"/>
    <w:rsid w:val="00511A53"/>
    <w:rsid w:val="00515E3D"/>
    <w:rsid w:val="00521394"/>
    <w:rsid w:val="00521F3E"/>
    <w:rsid w:val="005231BB"/>
    <w:rsid w:val="005375BD"/>
    <w:rsid w:val="005458B1"/>
    <w:rsid w:val="005550AB"/>
    <w:rsid w:val="00570BF5"/>
    <w:rsid w:val="00571D21"/>
    <w:rsid w:val="005747AA"/>
    <w:rsid w:val="0057499A"/>
    <w:rsid w:val="00574AC3"/>
    <w:rsid w:val="00575942"/>
    <w:rsid w:val="0059046A"/>
    <w:rsid w:val="00595865"/>
    <w:rsid w:val="005A386D"/>
    <w:rsid w:val="005B149F"/>
    <w:rsid w:val="005B18E4"/>
    <w:rsid w:val="005B1D58"/>
    <w:rsid w:val="005B33A5"/>
    <w:rsid w:val="005B3FC3"/>
    <w:rsid w:val="005C1075"/>
    <w:rsid w:val="005C2528"/>
    <w:rsid w:val="005C77F1"/>
    <w:rsid w:val="005D35DF"/>
    <w:rsid w:val="00601436"/>
    <w:rsid w:val="00604C33"/>
    <w:rsid w:val="00613025"/>
    <w:rsid w:val="00631BBD"/>
    <w:rsid w:val="00636515"/>
    <w:rsid w:val="00651420"/>
    <w:rsid w:val="006532DD"/>
    <w:rsid w:val="00661FE5"/>
    <w:rsid w:val="006700C3"/>
    <w:rsid w:val="00682AC8"/>
    <w:rsid w:val="00683471"/>
    <w:rsid w:val="00683DF8"/>
    <w:rsid w:val="00685383"/>
    <w:rsid w:val="006A16C5"/>
    <w:rsid w:val="006A7409"/>
    <w:rsid w:val="006B0858"/>
    <w:rsid w:val="006B7E9A"/>
    <w:rsid w:val="006C122C"/>
    <w:rsid w:val="006C70E5"/>
    <w:rsid w:val="006C79B7"/>
    <w:rsid w:val="006D109F"/>
    <w:rsid w:val="006D15BF"/>
    <w:rsid w:val="006E0CDF"/>
    <w:rsid w:val="006E6F78"/>
    <w:rsid w:val="006E781D"/>
    <w:rsid w:val="006F3EFE"/>
    <w:rsid w:val="006F441A"/>
    <w:rsid w:val="006F749C"/>
    <w:rsid w:val="00701A6D"/>
    <w:rsid w:val="00704567"/>
    <w:rsid w:val="00705C22"/>
    <w:rsid w:val="007176CC"/>
    <w:rsid w:val="007322C7"/>
    <w:rsid w:val="0073732E"/>
    <w:rsid w:val="0075551D"/>
    <w:rsid w:val="00755FDE"/>
    <w:rsid w:val="00756570"/>
    <w:rsid w:val="0075691C"/>
    <w:rsid w:val="007573B1"/>
    <w:rsid w:val="007660D8"/>
    <w:rsid w:val="00767F40"/>
    <w:rsid w:val="007A1DF3"/>
    <w:rsid w:val="007A2606"/>
    <w:rsid w:val="007A3C74"/>
    <w:rsid w:val="007B3B73"/>
    <w:rsid w:val="007B481C"/>
    <w:rsid w:val="007C2490"/>
    <w:rsid w:val="007C6F63"/>
    <w:rsid w:val="007D1118"/>
    <w:rsid w:val="007D1D03"/>
    <w:rsid w:val="007F73F1"/>
    <w:rsid w:val="00803301"/>
    <w:rsid w:val="00814FB9"/>
    <w:rsid w:val="008300D7"/>
    <w:rsid w:val="00851CC7"/>
    <w:rsid w:val="00863FFE"/>
    <w:rsid w:val="0086448A"/>
    <w:rsid w:val="008722CC"/>
    <w:rsid w:val="00876F12"/>
    <w:rsid w:val="00877193"/>
    <w:rsid w:val="00880F78"/>
    <w:rsid w:val="00882698"/>
    <w:rsid w:val="00884D71"/>
    <w:rsid w:val="00884F6F"/>
    <w:rsid w:val="00884F82"/>
    <w:rsid w:val="0088676D"/>
    <w:rsid w:val="008957E5"/>
    <w:rsid w:val="00895A58"/>
    <w:rsid w:val="008A3D06"/>
    <w:rsid w:val="008B0F6E"/>
    <w:rsid w:val="008C06E5"/>
    <w:rsid w:val="008D1852"/>
    <w:rsid w:val="008D6331"/>
    <w:rsid w:val="008E18F7"/>
    <w:rsid w:val="008E51C4"/>
    <w:rsid w:val="008F7A1A"/>
    <w:rsid w:val="00902CBF"/>
    <w:rsid w:val="00906BE8"/>
    <w:rsid w:val="00916C7F"/>
    <w:rsid w:val="00931128"/>
    <w:rsid w:val="00935446"/>
    <w:rsid w:val="009431C2"/>
    <w:rsid w:val="00945599"/>
    <w:rsid w:val="00951035"/>
    <w:rsid w:val="00954266"/>
    <w:rsid w:val="00960B9C"/>
    <w:rsid w:val="00973B09"/>
    <w:rsid w:val="00982EA8"/>
    <w:rsid w:val="00984701"/>
    <w:rsid w:val="009878FC"/>
    <w:rsid w:val="009933A4"/>
    <w:rsid w:val="009A1A23"/>
    <w:rsid w:val="009A50B0"/>
    <w:rsid w:val="009B05A8"/>
    <w:rsid w:val="009B4A57"/>
    <w:rsid w:val="009B4C55"/>
    <w:rsid w:val="009B51AE"/>
    <w:rsid w:val="009B5969"/>
    <w:rsid w:val="009B75CD"/>
    <w:rsid w:val="009B7858"/>
    <w:rsid w:val="009C065E"/>
    <w:rsid w:val="009C1571"/>
    <w:rsid w:val="009D54F3"/>
    <w:rsid w:val="009D7A3D"/>
    <w:rsid w:val="009E03FA"/>
    <w:rsid w:val="009E7EEB"/>
    <w:rsid w:val="009F0F04"/>
    <w:rsid w:val="009F1CCC"/>
    <w:rsid w:val="00A0267D"/>
    <w:rsid w:val="00A0496C"/>
    <w:rsid w:val="00A054AA"/>
    <w:rsid w:val="00A056F2"/>
    <w:rsid w:val="00A07C15"/>
    <w:rsid w:val="00A101EA"/>
    <w:rsid w:val="00A10960"/>
    <w:rsid w:val="00A21894"/>
    <w:rsid w:val="00A338C5"/>
    <w:rsid w:val="00A418B2"/>
    <w:rsid w:val="00A461AF"/>
    <w:rsid w:val="00A612CB"/>
    <w:rsid w:val="00A6476C"/>
    <w:rsid w:val="00A70224"/>
    <w:rsid w:val="00A7499B"/>
    <w:rsid w:val="00A75DF8"/>
    <w:rsid w:val="00A84A2F"/>
    <w:rsid w:val="00A85AB0"/>
    <w:rsid w:val="00A90741"/>
    <w:rsid w:val="00A9504E"/>
    <w:rsid w:val="00AB1EF0"/>
    <w:rsid w:val="00AB65FC"/>
    <w:rsid w:val="00AE7301"/>
    <w:rsid w:val="00AE7857"/>
    <w:rsid w:val="00AF32B6"/>
    <w:rsid w:val="00AF419C"/>
    <w:rsid w:val="00B045F8"/>
    <w:rsid w:val="00B1450E"/>
    <w:rsid w:val="00B20D74"/>
    <w:rsid w:val="00B22B6A"/>
    <w:rsid w:val="00B242E8"/>
    <w:rsid w:val="00B33700"/>
    <w:rsid w:val="00B35C36"/>
    <w:rsid w:val="00B41C15"/>
    <w:rsid w:val="00B41F76"/>
    <w:rsid w:val="00B45142"/>
    <w:rsid w:val="00B63A6F"/>
    <w:rsid w:val="00B71330"/>
    <w:rsid w:val="00B73581"/>
    <w:rsid w:val="00B75B6D"/>
    <w:rsid w:val="00B76407"/>
    <w:rsid w:val="00B76BA1"/>
    <w:rsid w:val="00B815DD"/>
    <w:rsid w:val="00B841E2"/>
    <w:rsid w:val="00B8430D"/>
    <w:rsid w:val="00B9658C"/>
    <w:rsid w:val="00BA0D06"/>
    <w:rsid w:val="00BA13FD"/>
    <w:rsid w:val="00BA285D"/>
    <w:rsid w:val="00BA387E"/>
    <w:rsid w:val="00BA7421"/>
    <w:rsid w:val="00BA7A6F"/>
    <w:rsid w:val="00BB2EE7"/>
    <w:rsid w:val="00BB302C"/>
    <w:rsid w:val="00BC196C"/>
    <w:rsid w:val="00BD1A8E"/>
    <w:rsid w:val="00BD2205"/>
    <w:rsid w:val="00BE0E3E"/>
    <w:rsid w:val="00BE322E"/>
    <w:rsid w:val="00BE5202"/>
    <w:rsid w:val="00BE563B"/>
    <w:rsid w:val="00BF55B6"/>
    <w:rsid w:val="00C02B3E"/>
    <w:rsid w:val="00C04CDB"/>
    <w:rsid w:val="00C04DF5"/>
    <w:rsid w:val="00C12C87"/>
    <w:rsid w:val="00C22105"/>
    <w:rsid w:val="00C226EC"/>
    <w:rsid w:val="00C22DEC"/>
    <w:rsid w:val="00C2526E"/>
    <w:rsid w:val="00C32C93"/>
    <w:rsid w:val="00C35337"/>
    <w:rsid w:val="00C361E0"/>
    <w:rsid w:val="00C3736C"/>
    <w:rsid w:val="00C42C0B"/>
    <w:rsid w:val="00C44794"/>
    <w:rsid w:val="00C44E50"/>
    <w:rsid w:val="00C454CE"/>
    <w:rsid w:val="00C67B66"/>
    <w:rsid w:val="00C67F3D"/>
    <w:rsid w:val="00C7194D"/>
    <w:rsid w:val="00C72963"/>
    <w:rsid w:val="00C759DD"/>
    <w:rsid w:val="00C76659"/>
    <w:rsid w:val="00C76DF8"/>
    <w:rsid w:val="00C82660"/>
    <w:rsid w:val="00C86328"/>
    <w:rsid w:val="00C86B96"/>
    <w:rsid w:val="00C86C79"/>
    <w:rsid w:val="00C91F7D"/>
    <w:rsid w:val="00CA0592"/>
    <w:rsid w:val="00CA2427"/>
    <w:rsid w:val="00CB1D97"/>
    <w:rsid w:val="00CB423C"/>
    <w:rsid w:val="00CD2722"/>
    <w:rsid w:val="00CD7745"/>
    <w:rsid w:val="00CE3432"/>
    <w:rsid w:val="00CE70D8"/>
    <w:rsid w:val="00CF1C0D"/>
    <w:rsid w:val="00D067C8"/>
    <w:rsid w:val="00D1408C"/>
    <w:rsid w:val="00D2183B"/>
    <w:rsid w:val="00D265D7"/>
    <w:rsid w:val="00D324DD"/>
    <w:rsid w:val="00D3581F"/>
    <w:rsid w:val="00D43C8F"/>
    <w:rsid w:val="00D46264"/>
    <w:rsid w:val="00D520A4"/>
    <w:rsid w:val="00D54667"/>
    <w:rsid w:val="00D614CD"/>
    <w:rsid w:val="00D63EEE"/>
    <w:rsid w:val="00D64308"/>
    <w:rsid w:val="00D70DE2"/>
    <w:rsid w:val="00D72291"/>
    <w:rsid w:val="00D806C2"/>
    <w:rsid w:val="00D87538"/>
    <w:rsid w:val="00D92111"/>
    <w:rsid w:val="00D9242C"/>
    <w:rsid w:val="00D954DB"/>
    <w:rsid w:val="00DB3FF0"/>
    <w:rsid w:val="00DB690D"/>
    <w:rsid w:val="00DD439F"/>
    <w:rsid w:val="00DD7664"/>
    <w:rsid w:val="00DE32ED"/>
    <w:rsid w:val="00DE5123"/>
    <w:rsid w:val="00DE7798"/>
    <w:rsid w:val="00DF3425"/>
    <w:rsid w:val="00E02E04"/>
    <w:rsid w:val="00E04E77"/>
    <w:rsid w:val="00E16609"/>
    <w:rsid w:val="00E22528"/>
    <w:rsid w:val="00E2604C"/>
    <w:rsid w:val="00E30B00"/>
    <w:rsid w:val="00E35FB9"/>
    <w:rsid w:val="00E37478"/>
    <w:rsid w:val="00E45F44"/>
    <w:rsid w:val="00E479F5"/>
    <w:rsid w:val="00E47F67"/>
    <w:rsid w:val="00E501A2"/>
    <w:rsid w:val="00E51D25"/>
    <w:rsid w:val="00E52CA7"/>
    <w:rsid w:val="00E579B9"/>
    <w:rsid w:val="00E6584C"/>
    <w:rsid w:val="00E65EE2"/>
    <w:rsid w:val="00E6664E"/>
    <w:rsid w:val="00E6675B"/>
    <w:rsid w:val="00E72E38"/>
    <w:rsid w:val="00E74206"/>
    <w:rsid w:val="00E764D7"/>
    <w:rsid w:val="00E773C7"/>
    <w:rsid w:val="00E7766F"/>
    <w:rsid w:val="00E85169"/>
    <w:rsid w:val="00EA1F32"/>
    <w:rsid w:val="00EA2456"/>
    <w:rsid w:val="00EA3086"/>
    <w:rsid w:val="00EB0370"/>
    <w:rsid w:val="00EB5A64"/>
    <w:rsid w:val="00EE15FB"/>
    <w:rsid w:val="00EE3FD7"/>
    <w:rsid w:val="00EE52F8"/>
    <w:rsid w:val="00EE53AD"/>
    <w:rsid w:val="00EE633A"/>
    <w:rsid w:val="00EE652F"/>
    <w:rsid w:val="00F01435"/>
    <w:rsid w:val="00F1312B"/>
    <w:rsid w:val="00F13486"/>
    <w:rsid w:val="00F137A7"/>
    <w:rsid w:val="00F24E87"/>
    <w:rsid w:val="00F326F0"/>
    <w:rsid w:val="00F41D28"/>
    <w:rsid w:val="00F66E95"/>
    <w:rsid w:val="00F71F47"/>
    <w:rsid w:val="00F72460"/>
    <w:rsid w:val="00F72BD6"/>
    <w:rsid w:val="00F74D82"/>
    <w:rsid w:val="00F84D18"/>
    <w:rsid w:val="00F85E2D"/>
    <w:rsid w:val="00F8609C"/>
    <w:rsid w:val="00F975F6"/>
    <w:rsid w:val="00FA0013"/>
    <w:rsid w:val="00FA2A26"/>
    <w:rsid w:val="00FA753E"/>
    <w:rsid w:val="00FA7FBF"/>
    <w:rsid w:val="00FB5234"/>
    <w:rsid w:val="00FB6A31"/>
    <w:rsid w:val="00FB74D2"/>
    <w:rsid w:val="00FC1F5D"/>
    <w:rsid w:val="00FC3841"/>
    <w:rsid w:val="00FC395E"/>
    <w:rsid w:val="00FC5F72"/>
    <w:rsid w:val="00FD53BF"/>
    <w:rsid w:val="00FE38C6"/>
    <w:rsid w:val="00FE6D9C"/>
    <w:rsid w:val="00FF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01F"/>
    <w:rPr>
      <w:rFonts w:ascii="Tahoma" w:hAnsi="Tahoma" w:cs="Tahoma"/>
      <w:sz w:val="16"/>
      <w:szCs w:val="16"/>
    </w:rPr>
  </w:style>
  <w:style w:type="paragraph" w:styleId="a5">
    <w:name w:val="No Spacing"/>
    <w:uiPriority w:val="1"/>
    <w:qFormat/>
    <w:rsid w:val="0013601F"/>
    <w:pPr>
      <w:spacing w:after="0" w:line="240" w:lineRule="auto"/>
    </w:pPr>
  </w:style>
  <w:style w:type="table" w:styleId="a6">
    <w:name w:val="Table Grid"/>
    <w:basedOn w:val="a1"/>
    <w:uiPriority w:val="59"/>
    <w:rsid w:val="0013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B7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75CD"/>
  </w:style>
  <w:style w:type="paragraph" w:styleId="a9">
    <w:name w:val="footer"/>
    <w:basedOn w:val="a"/>
    <w:link w:val="aa"/>
    <w:uiPriority w:val="99"/>
    <w:unhideWhenUsed/>
    <w:rsid w:val="009B7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75CD"/>
  </w:style>
  <w:style w:type="paragraph" w:styleId="ab">
    <w:name w:val="Normal (Web)"/>
    <w:basedOn w:val="a"/>
    <w:uiPriority w:val="99"/>
    <w:unhideWhenUsed/>
    <w:rsid w:val="00A07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96584"/>
    <w:rPr>
      <w:color w:val="0000FF" w:themeColor="hyperlink"/>
      <w:u w:val="single"/>
    </w:rPr>
  </w:style>
  <w:style w:type="paragraph" w:styleId="ad">
    <w:name w:val="List Paragraph"/>
    <w:basedOn w:val="a"/>
    <w:uiPriority w:val="34"/>
    <w:qFormat/>
    <w:rsid w:val="00C759DD"/>
    <w:pPr>
      <w:ind w:left="720"/>
      <w:contextualSpacing/>
    </w:pPr>
  </w:style>
  <w:style w:type="character" w:styleId="ae">
    <w:name w:val="FollowedHyperlink"/>
    <w:basedOn w:val="a0"/>
    <w:uiPriority w:val="99"/>
    <w:semiHidden/>
    <w:unhideWhenUsed/>
    <w:rsid w:val="00A907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01F"/>
    <w:rPr>
      <w:rFonts w:ascii="Tahoma" w:hAnsi="Tahoma" w:cs="Tahoma"/>
      <w:sz w:val="16"/>
      <w:szCs w:val="16"/>
    </w:rPr>
  </w:style>
  <w:style w:type="paragraph" w:styleId="a5">
    <w:name w:val="No Spacing"/>
    <w:uiPriority w:val="1"/>
    <w:qFormat/>
    <w:rsid w:val="0013601F"/>
    <w:pPr>
      <w:spacing w:after="0" w:line="240" w:lineRule="auto"/>
    </w:pPr>
  </w:style>
  <w:style w:type="table" w:styleId="a6">
    <w:name w:val="Table Grid"/>
    <w:basedOn w:val="a1"/>
    <w:uiPriority w:val="59"/>
    <w:rsid w:val="0013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B7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75CD"/>
  </w:style>
  <w:style w:type="paragraph" w:styleId="a9">
    <w:name w:val="footer"/>
    <w:basedOn w:val="a"/>
    <w:link w:val="aa"/>
    <w:uiPriority w:val="99"/>
    <w:unhideWhenUsed/>
    <w:rsid w:val="009B7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75CD"/>
  </w:style>
  <w:style w:type="paragraph" w:styleId="ab">
    <w:name w:val="Normal (Web)"/>
    <w:basedOn w:val="a"/>
    <w:uiPriority w:val="99"/>
    <w:unhideWhenUsed/>
    <w:rsid w:val="00A07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96584"/>
    <w:rPr>
      <w:color w:val="0000FF" w:themeColor="hyperlink"/>
      <w:u w:val="single"/>
    </w:rPr>
  </w:style>
  <w:style w:type="paragraph" w:styleId="ad">
    <w:name w:val="List Paragraph"/>
    <w:basedOn w:val="a"/>
    <w:uiPriority w:val="34"/>
    <w:qFormat/>
    <w:rsid w:val="00C759DD"/>
    <w:pPr>
      <w:ind w:left="720"/>
      <w:contextualSpacing/>
    </w:pPr>
  </w:style>
  <w:style w:type="character" w:styleId="ae">
    <w:name w:val="FollowedHyperlink"/>
    <w:basedOn w:val="a0"/>
    <w:uiPriority w:val="99"/>
    <w:semiHidden/>
    <w:unhideWhenUsed/>
    <w:rsid w:val="00A90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3</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lebedeva</cp:lastModifiedBy>
  <cp:revision>384</cp:revision>
  <dcterms:created xsi:type="dcterms:W3CDTF">2020-08-16T20:47:00Z</dcterms:created>
  <dcterms:modified xsi:type="dcterms:W3CDTF">2021-08-02T13:49:00Z</dcterms:modified>
</cp:coreProperties>
</file>